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8BE" w14:textId="7775A370" w:rsidR="00FD2651" w:rsidRPr="006073D7" w:rsidRDefault="00F841B0">
      <w:pPr>
        <w:widowControl w:val="0"/>
        <w:pBdr>
          <w:top w:val="nil"/>
          <w:left w:val="nil"/>
          <w:bottom w:val="nil"/>
          <w:right w:val="nil"/>
          <w:between w:val="nil"/>
        </w:pBdr>
        <w:spacing w:line="276" w:lineRule="auto"/>
        <w:jc w:val="left"/>
        <w:rPr>
          <w:b/>
          <w:smallCaps/>
          <w:color w:val="000000"/>
          <w:sz w:val="62"/>
          <w:szCs w:val="62"/>
        </w:rPr>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A92DCA" w:rsidRDefault="00A92DCA">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A92DCA" w:rsidRDefault="00A92DCA">
                      <w:pPr>
                        <w:jc w:val="left"/>
                        <w:textDirection w:val="btLr"/>
                      </w:pPr>
                    </w:p>
                  </w:txbxContent>
                </v:textbox>
                <w10:wrap anchorx="page" anchory="page"/>
              </v:rect>
            </w:pict>
          </mc:Fallback>
        </mc:AlternateContent>
      </w:r>
      <w:bookmarkStart w:id="0" w:name="_heading=h.gjdgxs" w:colFirst="0" w:colLast="0"/>
      <w:bookmarkEnd w:id="0"/>
      <w:r w:rsidR="0043613A"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" fillcolor="#4f81bd" strokecolor="#4f81bd">
                <v:stroke startarrowwidth="narrow" startarrowlength="short" endarrowwidth="narrow" endarrowlength="short"/>
                <v:textbox inset="2.53958mm,2.53958mm,2.53958mm,2.53958mm">
                  <w:txbxContent>
                    <w:p w14:paraId="3218C6CA" w14:textId="77777777" w:rsidR="00A92DCA" w:rsidRDefault="00A92DCA">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0418993E" w14:textId="77777777" w:rsidR="000D5569" w:rsidRPr="006073D7" w:rsidRDefault="000D5569">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64D90111" w14:textId="27CFE0F3" w:rsidR="00DF6F4B" w:rsidRPr="00DF6F4B" w:rsidRDefault="00DF6F4B" w:rsidP="00DF6F4B">
      <w:pPr>
        <w:tabs>
          <w:tab w:val="center" w:pos="4680"/>
        </w:tabs>
        <w:contextualSpacing/>
        <w:jc w:val="center"/>
        <w:rPr>
          <w:b/>
          <w:iCs/>
          <w:sz w:val="36"/>
          <w:szCs w:val="36"/>
        </w:rPr>
      </w:pPr>
      <w:r w:rsidRPr="00DF6F4B">
        <w:rPr>
          <w:b/>
          <w:iCs/>
          <w:sz w:val="36"/>
          <w:szCs w:val="36"/>
        </w:rPr>
        <w:t xml:space="preserve">Procurement of </w:t>
      </w:r>
      <w:r w:rsidR="00786EDC">
        <w:rPr>
          <w:b/>
          <w:iCs/>
          <w:sz w:val="36"/>
          <w:szCs w:val="36"/>
        </w:rPr>
        <w:t>Enriched Bun Bread</w:t>
      </w:r>
      <w:r w:rsidRPr="00DF6F4B">
        <w:rPr>
          <w:b/>
          <w:iCs/>
          <w:sz w:val="36"/>
          <w:szCs w:val="36"/>
        </w:rPr>
        <w:t xml:space="preserve"> for </w:t>
      </w:r>
    </w:p>
    <w:p w14:paraId="740ADEE3" w14:textId="77777777" w:rsidR="00DF6F4B" w:rsidRDefault="00DF6F4B" w:rsidP="00DF6F4B">
      <w:pPr>
        <w:tabs>
          <w:tab w:val="center" w:pos="4680"/>
        </w:tabs>
        <w:contextualSpacing/>
        <w:jc w:val="center"/>
        <w:rPr>
          <w:b/>
          <w:i/>
          <w:sz w:val="32"/>
        </w:rPr>
      </w:pPr>
      <w:r w:rsidRPr="00DF6F4B">
        <w:rPr>
          <w:b/>
          <w:iCs/>
          <w:sz w:val="36"/>
          <w:szCs w:val="36"/>
        </w:rPr>
        <w:t>School Based Feeding Program (SBFP) Learner Beneficiaries</w:t>
      </w:r>
    </w:p>
    <w:p w14:paraId="5E142A9E" w14:textId="38064D87" w:rsidR="00DF6F4B" w:rsidRPr="00694967" w:rsidRDefault="00DF6F4B" w:rsidP="00DF6F4B">
      <w:pPr>
        <w:suppressAutoHyphens/>
        <w:jc w:val="center"/>
        <w:rPr>
          <w:b/>
          <w:sz w:val="36"/>
          <w:szCs w:val="32"/>
        </w:rPr>
      </w:pPr>
    </w:p>
    <w:p w14:paraId="7A10DCC5" w14:textId="77777777" w:rsidR="00DF6F4B" w:rsidRPr="00286A7C" w:rsidRDefault="00DF6F4B" w:rsidP="00DF6F4B">
      <w:pPr>
        <w:suppressAutoHyphens/>
        <w:jc w:val="center"/>
        <w:rPr>
          <w:b/>
          <w:sz w:val="32"/>
          <w:szCs w:val="32"/>
        </w:rPr>
      </w:pPr>
    </w:p>
    <w:p w14:paraId="73F26268" w14:textId="77777777" w:rsidR="00DF6F4B" w:rsidRPr="00694967" w:rsidRDefault="00DF6F4B" w:rsidP="00DF6F4B">
      <w:pPr>
        <w:jc w:val="center"/>
        <w:rPr>
          <w:sz w:val="28"/>
          <w:szCs w:val="40"/>
        </w:rPr>
      </w:pPr>
      <w:r w:rsidRPr="00694967">
        <w:rPr>
          <w:sz w:val="28"/>
          <w:szCs w:val="40"/>
        </w:rPr>
        <w:t>PROCURING ENTITY:</w:t>
      </w:r>
    </w:p>
    <w:p w14:paraId="34B61EE7" w14:textId="77777777" w:rsidR="00DF6F4B" w:rsidRPr="0076623E" w:rsidRDefault="00DF6F4B" w:rsidP="00DF6F4B">
      <w:pPr>
        <w:jc w:val="center"/>
        <w:rPr>
          <w:sz w:val="40"/>
          <w:szCs w:val="40"/>
        </w:rPr>
      </w:pPr>
    </w:p>
    <w:p w14:paraId="49CC45C8" w14:textId="77777777" w:rsidR="00DF6F4B" w:rsidRPr="00694967" w:rsidRDefault="00DF6F4B" w:rsidP="00DF6F4B">
      <w:pPr>
        <w:contextualSpacing/>
        <w:jc w:val="center"/>
        <w:rPr>
          <w:sz w:val="22"/>
          <w:szCs w:val="32"/>
        </w:rPr>
      </w:pPr>
      <w:r w:rsidRPr="00694967">
        <w:rPr>
          <w:sz w:val="22"/>
          <w:szCs w:val="32"/>
        </w:rPr>
        <w:t>REPUBLIC OF THE PHILIPPINES</w:t>
      </w:r>
    </w:p>
    <w:p w14:paraId="3C9DD689" w14:textId="77777777" w:rsidR="00DF6F4B" w:rsidRPr="00694967" w:rsidRDefault="00DF6F4B" w:rsidP="00DF6F4B">
      <w:pPr>
        <w:contextualSpacing/>
        <w:jc w:val="center"/>
        <w:rPr>
          <w:sz w:val="28"/>
          <w:szCs w:val="40"/>
        </w:rPr>
      </w:pPr>
      <w:r w:rsidRPr="00694967">
        <w:rPr>
          <w:sz w:val="28"/>
          <w:szCs w:val="40"/>
        </w:rPr>
        <w:t>DEPARTMENT OF EDUCATION</w:t>
      </w:r>
    </w:p>
    <w:p w14:paraId="0E3C072F" w14:textId="77777777" w:rsidR="00DF6F4B" w:rsidRPr="00694967" w:rsidRDefault="00DF6F4B" w:rsidP="00DF6F4B">
      <w:pPr>
        <w:contextualSpacing/>
        <w:jc w:val="center"/>
        <w:rPr>
          <w:sz w:val="28"/>
          <w:szCs w:val="40"/>
        </w:rPr>
      </w:pPr>
      <w:r w:rsidRPr="00694967">
        <w:rPr>
          <w:sz w:val="28"/>
          <w:szCs w:val="40"/>
        </w:rPr>
        <w:t>Cordillera Administrative Region</w:t>
      </w:r>
    </w:p>
    <w:p w14:paraId="2FEC5F81" w14:textId="77777777" w:rsidR="00DF6F4B" w:rsidRPr="00694967" w:rsidRDefault="00DF6F4B" w:rsidP="00DF6F4B">
      <w:pPr>
        <w:contextualSpacing/>
        <w:jc w:val="center"/>
        <w:rPr>
          <w:rFonts w:ascii="Tahoma" w:hAnsi="Tahoma" w:cs="Tahoma"/>
          <w:b/>
          <w:color w:val="000000"/>
          <w:sz w:val="22"/>
        </w:rPr>
      </w:pPr>
      <w:r w:rsidRPr="00694967">
        <w:rPr>
          <w:rFonts w:ascii="Tahoma" w:hAnsi="Tahoma" w:cs="Tahoma"/>
          <w:b/>
          <w:color w:val="000000"/>
          <w:sz w:val="22"/>
        </w:rPr>
        <w:t>SCHOOLS DIVISION OF BAGUIO CITY</w:t>
      </w:r>
    </w:p>
    <w:p w14:paraId="1A18B201" w14:textId="77777777" w:rsidR="00DF6F4B" w:rsidRPr="00BF742B" w:rsidRDefault="00DF6F4B" w:rsidP="00DF6F4B">
      <w:pPr>
        <w:contextualSpacing/>
        <w:jc w:val="center"/>
        <w:rPr>
          <w:rFonts w:ascii="Century Gothic" w:hAnsi="Century Gothic" w:cs="Tahoma"/>
          <w:i/>
          <w:color w:val="000000"/>
          <w:sz w:val="20"/>
        </w:rPr>
      </w:pPr>
      <w:r w:rsidRPr="00BF742B">
        <w:rPr>
          <w:rFonts w:ascii="Century Gothic" w:hAnsi="Century Gothic" w:cs="Tahoma"/>
          <w:i/>
          <w:color w:val="000000"/>
          <w:sz w:val="20"/>
        </w:rPr>
        <w:t>#82 Military Cut-Off, Baguio City</w:t>
      </w:r>
    </w:p>
    <w:p w14:paraId="19D3C7EE" w14:textId="4071978C" w:rsidR="00FD2651" w:rsidRPr="006073D7" w:rsidRDefault="00DF6F4B" w:rsidP="00DF6F4B">
      <w:pPr>
        <w:jc w:val="center"/>
        <w:rPr>
          <w:b/>
          <w:sz w:val="32"/>
          <w:szCs w:val="32"/>
        </w:rPr>
      </w:pPr>
      <w:r w:rsidRPr="00BF742B">
        <w:rPr>
          <w:rFonts w:ascii="Century Gothic" w:hAnsi="Century Gothic" w:cs="Tahoma"/>
          <w:i/>
          <w:color w:val="000000"/>
          <w:sz w:val="20"/>
        </w:rPr>
        <w:t>Tel. No.: 446-0275   Fax: (074) 442-7819</w:t>
      </w:r>
    </w:p>
    <w:p w14:paraId="6CA9A291" w14:textId="77777777" w:rsidR="00FD2651" w:rsidRPr="006073D7" w:rsidRDefault="00FD2651">
      <w:pPr>
        <w:jc w:val="cente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42A91A60" w14:textId="05D5D1C4"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5567DD96">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" fillcolor="#4f81bd" strokecolor="#4f81bd">
                <v:stroke startarrowwidth="narrow" startarrowlength="short" endarrowwidth="narrow" endarrowlength="short"/>
                <v:textbox inset="2.53958mm,2.53958mm,2.53958mm,2.53958mm">
                  <w:txbxContent>
                    <w:p w14:paraId="77DC8392" w14:textId="77777777" w:rsidR="00A92DCA" w:rsidRDefault="00A92DCA">
                      <w:pPr>
                        <w:jc w:val="left"/>
                        <w:textDirection w:val="btLr"/>
                      </w:pPr>
                    </w:p>
                  </w:txbxContent>
                </v:textbox>
                <w10:wrap anchorx="page" anchory="page"/>
              </v:rect>
            </w:pict>
          </mc:Fallback>
        </mc:AlternateContent>
      </w:r>
    </w:p>
    <w:p w14:paraId="6690616A" w14:textId="2819088F" w:rsidR="00FD2651" w:rsidRPr="006073D7" w:rsidRDefault="00FD2651" w:rsidP="004371F6">
      <w:pPr>
        <w:numPr>
          <w:ilvl w:val="0"/>
          <w:numId w:val="26"/>
        </w:numPr>
        <w:sectPr w:rsidR="00FD2651" w:rsidRPr="006073D7" w:rsidSect="00063BB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4</w:t>
            </w:r>
            <w:r w:rsidR="00FA08A0" w:rsidRPr="00F841B0">
              <w:rPr>
                <w:b/>
                <w:bCs/>
                <w:noProof/>
                <w:webHidden/>
                <w:sz w:val="28"/>
                <w:szCs w:val="28"/>
              </w:rPr>
              <w:fldChar w:fldCharType="end"/>
            </w:r>
          </w:hyperlink>
        </w:p>
        <w:p w14:paraId="29E18548" w14:textId="6AF77648" w:rsidR="00FA08A0" w:rsidRPr="00F841B0" w:rsidRDefault="0076128C"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7</w:t>
            </w:r>
            <w:r w:rsidR="00FA08A0" w:rsidRPr="00F841B0">
              <w:rPr>
                <w:b/>
                <w:bCs/>
                <w:noProof/>
                <w:webHidden/>
                <w:sz w:val="28"/>
                <w:szCs w:val="28"/>
              </w:rPr>
              <w:fldChar w:fldCharType="end"/>
            </w:r>
          </w:hyperlink>
        </w:p>
        <w:p w14:paraId="4BC2D274" w14:textId="55E02C69" w:rsidR="00FA08A0" w:rsidRPr="00F841B0" w:rsidRDefault="0076128C"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11</w:t>
            </w:r>
            <w:r w:rsidR="00FA08A0" w:rsidRPr="00F841B0">
              <w:rPr>
                <w:b/>
                <w:bCs/>
                <w:noProof/>
                <w:webHidden/>
                <w:sz w:val="28"/>
                <w:szCs w:val="28"/>
              </w:rPr>
              <w:fldChar w:fldCharType="end"/>
            </w:r>
          </w:hyperlink>
        </w:p>
        <w:p w14:paraId="0C1087EE" w14:textId="0F0B3571" w:rsidR="00FA08A0" w:rsidRDefault="0076128C"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713B7C7E" w14:textId="7E75FA2B" w:rsidR="00FA08A0" w:rsidRDefault="0076128C"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02CD16DA" w14:textId="3A6A30E8" w:rsidR="00FA08A0" w:rsidRDefault="0076128C"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3D7411">
              <w:rPr>
                <w:noProof/>
                <w:webHidden/>
              </w:rPr>
              <w:t>12</w:t>
            </w:r>
            <w:r w:rsidR="00FA08A0">
              <w:rPr>
                <w:noProof/>
                <w:webHidden/>
              </w:rPr>
              <w:fldChar w:fldCharType="end"/>
            </w:r>
          </w:hyperlink>
        </w:p>
        <w:p w14:paraId="10F26D15" w14:textId="7DD0A70C" w:rsidR="00FA08A0" w:rsidRDefault="0076128C"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243EF">
              <w:rPr>
                <w:rStyle w:val="Hyperlink"/>
                <w:noProof/>
              </w:rPr>
              <w:t>…………………………..</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3F4F87D6" w14:textId="5F1831C7" w:rsidR="00FA08A0" w:rsidRDefault="0076128C"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3D7411">
              <w:rPr>
                <w:noProof/>
                <w:webHidden/>
              </w:rPr>
              <w:t>13</w:t>
            </w:r>
            <w:r w:rsidR="00FA08A0">
              <w:rPr>
                <w:noProof/>
                <w:webHidden/>
              </w:rPr>
              <w:fldChar w:fldCharType="end"/>
            </w:r>
          </w:hyperlink>
        </w:p>
        <w:p w14:paraId="691AF8FA" w14:textId="37B6C589" w:rsidR="00FA08A0" w:rsidRDefault="0076128C"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4ACE7FA9" w14:textId="41A88DFB" w:rsidR="00FA08A0" w:rsidRDefault="0076128C"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3D7411">
              <w:rPr>
                <w:noProof/>
                <w:webHidden/>
              </w:rPr>
              <w:t>14</w:t>
            </w:r>
            <w:r w:rsidR="00FA08A0">
              <w:rPr>
                <w:noProof/>
                <w:webHidden/>
              </w:rPr>
              <w:fldChar w:fldCharType="end"/>
            </w:r>
          </w:hyperlink>
        </w:p>
        <w:p w14:paraId="6F04655C" w14:textId="29F640E5" w:rsidR="00FA08A0" w:rsidRDefault="0076128C"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16B17B00" w14:textId="6172E8D8" w:rsidR="00FA08A0" w:rsidRDefault="0076128C"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31C87D27" w14:textId="630886D5" w:rsidR="00FA08A0" w:rsidRDefault="0076128C"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3D7411">
              <w:rPr>
                <w:noProof/>
                <w:webHidden/>
              </w:rPr>
              <w:t>15</w:t>
            </w:r>
            <w:r w:rsidR="00FA08A0">
              <w:rPr>
                <w:noProof/>
                <w:webHidden/>
              </w:rPr>
              <w:fldChar w:fldCharType="end"/>
            </w:r>
          </w:hyperlink>
        </w:p>
        <w:p w14:paraId="737605F3" w14:textId="27278CE2" w:rsidR="00FA08A0" w:rsidRDefault="0076128C"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11CF31BE" w14:textId="64E5D15C" w:rsidR="00FA08A0" w:rsidRDefault="0076128C"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3D7411">
              <w:rPr>
                <w:noProof/>
                <w:webHidden/>
              </w:rPr>
              <w:t>16</w:t>
            </w:r>
            <w:r w:rsidR="00FA08A0">
              <w:rPr>
                <w:noProof/>
                <w:webHidden/>
              </w:rPr>
              <w:fldChar w:fldCharType="end"/>
            </w:r>
          </w:hyperlink>
        </w:p>
        <w:p w14:paraId="54B4003E" w14:textId="0F7E62A1" w:rsidR="00FA08A0" w:rsidRDefault="0076128C"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187A2989" w14:textId="00AD5CA2" w:rsidR="00FA08A0" w:rsidRDefault="0076128C"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3D7411">
              <w:rPr>
                <w:noProof/>
                <w:webHidden/>
              </w:rPr>
              <w:t>17</w:t>
            </w:r>
            <w:r w:rsidR="00FA08A0">
              <w:rPr>
                <w:noProof/>
                <w:webHidden/>
              </w:rPr>
              <w:fldChar w:fldCharType="end"/>
            </w:r>
          </w:hyperlink>
        </w:p>
        <w:p w14:paraId="21982C89" w14:textId="79DA412D" w:rsidR="00FA08A0" w:rsidRDefault="0076128C"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65F14D59" w14:textId="32961257" w:rsidR="00FA08A0" w:rsidRDefault="0076128C"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5313768" w14:textId="6612F06C" w:rsidR="00FA08A0" w:rsidRDefault="0076128C"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3D7411">
              <w:rPr>
                <w:noProof/>
                <w:webHidden/>
              </w:rPr>
              <w:t>18</w:t>
            </w:r>
            <w:r w:rsidR="00FA08A0">
              <w:rPr>
                <w:noProof/>
                <w:webHidden/>
              </w:rPr>
              <w:fldChar w:fldCharType="end"/>
            </w:r>
          </w:hyperlink>
        </w:p>
        <w:p w14:paraId="7C277615" w14:textId="5959495A" w:rsidR="00FA08A0" w:rsidRDefault="0076128C"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10E9F3A6" w14:textId="146FDD0D" w:rsidR="00FA08A0" w:rsidRDefault="0076128C"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3D7411">
              <w:rPr>
                <w:noProof/>
                <w:webHidden/>
              </w:rPr>
              <w:t>19</w:t>
            </w:r>
            <w:r w:rsidR="00FA08A0">
              <w:rPr>
                <w:noProof/>
                <w:webHidden/>
              </w:rPr>
              <w:fldChar w:fldCharType="end"/>
            </w:r>
          </w:hyperlink>
        </w:p>
        <w:p w14:paraId="7A34F00F" w14:textId="2D6A7CBE" w:rsidR="00FA08A0" w:rsidRDefault="0076128C"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5BEA5799" w14:textId="07DEE7FD" w:rsidR="00FA08A0" w:rsidRDefault="0076128C"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3D7411">
              <w:rPr>
                <w:noProof/>
                <w:webHidden/>
              </w:rPr>
              <w:t>20</w:t>
            </w:r>
            <w:r w:rsidR="00FA08A0">
              <w:rPr>
                <w:noProof/>
                <w:webHidden/>
              </w:rPr>
              <w:fldChar w:fldCharType="end"/>
            </w:r>
          </w:hyperlink>
        </w:p>
        <w:p w14:paraId="482F7501" w14:textId="20ABFAB0"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22</w:t>
            </w:r>
            <w:r w:rsidR="00FA08A0" w:rsidRPr="00F841B0">
              <w:rPr>
                <w:b/>
                <w:bCs/>
                <w:noProof/>
                <w:webHidden/>
                <w:sz w:val="28"/>
                <w:szCs w:val="28"/>
              </w:rPr>
              <w:fldChar w:fldCharType="end"/>
            </w:r>
          </w:hyperlink>
        </w:p>
        <w:p w14:paraId="5FA87AD5" w14:textId="18A435BA"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24</w:t>
            </w:r>
            <w:r w:rsidR="00FA08A0" w:rsidRPr="00F841B0">
              <w:rPr>
                <w:b/>
                <w:bCs/>
                <w:noProof/>
                <w:webHidden/>
                <w:sz w:val="28"/>
                <w:szCs w:val="28"/>
              </w:rPr>
              <w:fldChar w:fldCharType="end"/>
            </w:r>
          </w:hyperlink>
        </w:p>
        <w:p w14:paraId="5D7D248E" w14:textId="431176FD" w:rsidR="00FA08A0" w:rsidRDefault="0076128C"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4F039FF" w14:textId="20671CF3" w:rsidR="00FA08A0" w:rsidRDefault="0076128C"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2EEDC062" w14:textId="1CD0C4E9" w:rsidR="00FA08A0" w:rsidRDefault="0076128C"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3D7411">
              <w:rPr>
                <w:noProof/>
                <w:webHidden/>
              </w:rPr>
              <w:t>25</w:t>
            </w:r>
            <w:r w:rsidR="00FA08A0">
              <w:rPr>
                <w:noProof/>
                <w:webHidden/>
              </w:rPr>
              <w:fldChar w:fldCharType="end"/>
            </w:r>
          </w:hyperlink>
        </w:p>
        <w:p w14:paraId="71FA33C9" w14:textId="2CFBC165" w:rsidR="00FA08A0" w:rsidRDefault="0076128C"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26A18B1A" w14:textId="4391C65E" w:rsidR="00FA08A0" w:rsidRDefault="0076128C"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1E621946" w14:textId="7AE5BC72" w:rsidR="00FA08A0" w:rsidRDefault="0076128C"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3D7411">
              <w:rPr>
                <w:noProof/>
                <w:webHidden/>
              </w:rPr>
              <w:t>26</w:t>
            </w:r>
            <w:r w:rsidR="00FA08A0">
              <w:rPr>
                <w:noProof/>
                <w:webHidden/>
              </w:rPr>
              <w:fldChar w:fldCharType="end"/>
            </w:r>
          </w:hyperlink>
        </w:p>
        <w:p w14:paraId="34704814" w14:textId="29DCBAC6"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27</w:t>
            </w:r>
            <w:r w:rsidR="00FA08A0" w:rsidRPr="00F841B0">
              <w:rPr>
                <w:b/>
                <w:bCs/>
                <w:noProof/>
                <w:webHidden/>
                <w:sz w:val="28"/>
                <w:szCs w:val="28"/>
              </w:rPr>
              <w:fldChar w:fldCharType="end"/>
            </w:r>
          </w:hyperlink>
        </w:p>
        <w:p w14:paraId="528A0334" w14:textId="5AF399E6"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32</w:t>
            </w:r>
            <w:r w:rsidR="00FA08A0" w:rsidRPr="00F841B0">
              <w:rPr>
                <w:b/>
                <w:bCs/>
                <w:noProof/>
                <w:webHidden/>
                <w:sz w:val="28"/>
                <w:szCs w:val="28"/>
              </w:rPr>
              <w:fldChar w:fldCharType="end"/>
            </w:r>
          </w:hyperlink>
        </w:p>
        <w:p w14:paraId="4D561ECE" w14:textId="6103E372"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34</w:t>
            </w:r>
            <w:r w:rsidR="00FA08A0" w:rsidRPr="00F841B0">
              <w:rPr>
                <w:b/>
                <w:bCs/>
                <w:noProof/>
                <w:webHidden/>
                <w:sz w:val="28"/>
                <w:szCs w:val="28"/>
              </w:rPr>
              <w:fldChar w:fldCharType="end"/>
            </w:r>
          </w:hyperlink>
        </w:p>
        <w:p w14:paraId="4023C111" w14:textId="02A167ED" w:rsidR="00FA08A0" w:rsidRPr="00F841B0" w:rsidRDefault="0076128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3D7411">
              <w:rPr>
                <w:b/>
                <w:bCs/>
                <w:noProof/>
                <w:webHidden/>
                <w:sz w:val="28"/>
                <w:szCs w:val="28"/>
              </w:rPr>
              <w:t>38</w:t>
            </w:r>
            <w:r w:rsidR="00FA08A0" w:rsidRPr="00F841B0">
              <w:rPr>
                <w:b/>
                <w:bCs/>
                <w:noProof/>
                <w:webHidden/>
                <w:sz w:val="28"/>
                <w:szCs w:val="28"/>
              </w:rPr>
              <w:fldChar w:fldCharType="end"/>
            </w:r>
          </w:hyperlink>
        </w:p>
        <w:p w14:paraId="59DE2C0F" w14:textId="36B28736" w:rsidR="00FD2651" w:rsidRPr="006073D7" w:rsidRDefault="0043613A">
          <w:r w:rsidRPr="006073D7">
            <w:fldChar w:fldCharType="end"/>
          </w:r>
        </w:p>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xml:space="preserve">–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w:t>
      </w:r>
      <w:proofErr w:type="gramStart"/>
      <w:r w:rsidRPr="006073D7">
        <w:t>be,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25DB8B1" w14:textId="460CB0DC" w:rsidR="007F1DD5" w:rsidRPr="00003D0B" w:rsidRDefault="007F1DD5" w:rsidP="00003D0B">
      <w:pPr>
        <w:pStyle w:val="Title"/>
        <w:contextualSpacing/>
        <w:rPr>
          <w:rFonts w:ascii="Times New Roman" w:hAnsi="Times New Roman"/>
          <w:sz w:val="22"/>
        </w:rPr>
      </w:pPr>
      <w:bookmarkStart w:id="4" w:name="_Hlk80797376"/>
      <w:r w:rsidRPr="00927C50">
        <w:rPr>
          <w:rFonts w:ascii="Times New Roman" w:hAnsi="Times New Roman"/>
          <w:b/>
          <w:bCs/>
          <w:noProof/>
          <w:sz w:val="22"/>
          <w:lang w:eastAsia="en-US"/>
        </w:rPr>
        <w:lastRenderedPageBreak/>
        <w:drawing>
          <wp:anchor distT="0" distB="0" distL="114300" distR="114300" simplePos="0" relativeHeight="251669504" behindDoc="0" locked="0" layoutInCell="1" allowOverlap="0" wp14:anchorId="5083269B" wp14:editId="526CF883">
            <wp:simplePos x="0" y="0"/>
            <wp:positionH relativeFrom="margin">
              <wp:align>center</wp:align>
            </wp:positionH>
            <wp:positionV relativeFrom="paragraph">
              <wp:posOffset>-656590</wp:posOffset>
            </wp:positionV>
            <wp:extent cx="662305" cy="641985"/>
            <wp:effectExtent l="0" t="0" r="444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F0BB3"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Republic of the Philippines</w:t>
      </w:r>
    </w:p>
    <w:p w14:paraId="5DF091DD"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Department of Education</w:t>
      </w:r>
    </w:p>
    <w:p w14:paraId="7118C232" w14:textId="77777777" w:rsidR="00003D0B" w:rsidRPr="00915128" w:rsidRDefault="00003D0B" w:rsidP="00003D0B">
      <w:pPr>
        <w:pStyle w:val="NoSpacing"/>
        <w:jc w:val="center"/>
        <w:rPr>
          <w:rFonts w:ascii="Trajan Pro" w:hAnsi="Trajan Pro"/>
          <w:sz w:val="18"/>
          <w:szCs w:val="18"/>
        </w:rPr>
      </w:pPr>
      <w:r w:rsidRPr="00915128">
        <w:rPr>
          <w:rFonts w:ascii="Trajan Pro" w:hAnsi="Trajan Pro"/>
          <w:sz w:val="18"/>
          <w:szCs w:val="18"/>
        </w:rPr>
        <w:t>Cordillera Administrative Region</w:t>
      </w:r>
    </w:p>
    <w:p w14:paraId="11B2A560" w14:textId="146E17E2" w:rsidR="00003D0B" w:rsidRDefault="00003D0B" w:rsidP="00003D0B">
      <w:pPr>
        <w:pStyle w:val="NoSpacing"/>
        <w:pBdr>
          <w:bottom w:val="single" w:sz="4" w:space="1" w:color="auto"/>
        </w:pBdr>
        <w:jc w:val="center"/>
      </w:pPr>
      <w:r w:rsidRPr="00915128">
        <w:rPr>
          <w:rFonts w:ascii="Trajan Pro" w:hAnsi="Trajan Pro" w:cs="Tahoma"/>
          <w:sz w:val="20"/>
          <w:szCs w:val="20"/>
        </w:rPr>
        <w:t>SCHOOLS DIVISION</w:t>
      </w:r>
      <w:r>
        <w:rPr>
          <w:rFonts w:ascii="Trajan Pro" w:hAnsi="Trajan Pro" w:cs="Tahoma"/>
          <w:sz w:val="20"/>
          <w:szCs w:val="20"/>
        </w:rPr>
        <w:t xml:space="preserve"> OFFICE</w:t>
      </w:r>
      <w:r w:rsidRPr="00915128">
        <w:rPr>
          <w:rFonts w:ascii="Trajan Pro" w:hAnsi="Trajan Pro" w:cs="Tahoma"/>
          <w:sz w:val="20"/>
          <w:szCs w:val="20"/>
        </w:rPr>
        <w:t xml:space="preserve"> OF BAGUIO CITY</w:t>
      </w:r>
    </w:p>
    <w:p w14:paraId="526E3608" w14:textId="77777777" w:rsidR="007F1DD5" w:rsidRPr="00927C50" w:rsidRDefault="007F1DD5" w:rsidP="007F1DD5">
      <w:pPr>
        <w:tabs>
          <w:tab w:val="center" w:pos="4680"/>
        </w:tabs>
        <w:contextualSpacing/>
        <w:jc w:val="center"/>
        <w:rPr>
          <w:rFonts w:ascii="Times New Roman Bold" w:hAnsi="Times New Roman Bold"/>
          <w:b/>
          <w:smallCaps/>
          <w:sz w:val="34"/>
        </w:rPr>
      </w:pPr>
      <w:r w:rsidRPr="00927C50">
        <w:rPr>
          <w:rFonts w:ascii="Times New Roman Bold" w:hAnsi="Times New Roman Bold"/>
          <w:b/>
          <w:smallCaps/>
          <w:sz w:val="34"/>
        </w:rPr>
        <w:t xml:space="preserve">Invitation to Bid for </w:t>
      </w:r>
    </w:p>
    <w:p w14:paraId="691BB8D4" w14:textId="77777777" w:rsidR="007F1DD5" w:rsidRPr="00927C50" w:rsidRDefault="007F1DD5" w:rsidP="007F1DD5">
      <w:pPr>
        <w:tabs>
          <w:tab w:val="center" w:pos="4680"/>
        </w:tabs>
        <w:contextualSpacing/>
        <w:jc w:val="center"/>
        <w:rPr>
          <w:rFonts w:ascii="Times New Roman Bold" w:hAnsi="Times New Roman Bold"/>
          <w:b/>
          <w:smallCaps/>
          <w:sz w:val="14"/>
          <w:szCs w:val="18"/>
        </w:rPr>
      </w:pPr>
    </w:p>
    <w:p w14:paraId="03DE4552" w14:textId="024F83A9" w:rsidR="007F1DD5" w:rsidRDefault="007F1DD5" w:rsidP="007F1DD5">
      <w:pPr>
        <w:tabs>
          <w:tab w:val="center" w:pos="4680"/>
        </w:tabs>
        <w:contextualSpacing/>
        <w:jc w:val="center"/>
        <w:rPr>
          <w:b/>
          <w:i/>
          <w:sz w:val="28"/>
        </w:rPr>
      </w:pPr>
      <w:r>
        <w:rPr>
          <w:b/>
          <w:i/>
          <w:sz w:val="28"/>
        </w:rPr>
        <w:t xml:space="preserve">Procurement of </w:t>
      </w:r>
      <w:r w:rsidR="00786EDC">
        <w:rPr>
          <w:b/>
          <w:i/>
          <w:sz w:val="28"/>
        </w:rPr>
        <w:t>Enriched Bun Bread</w:t>
      </w:r>
      <w:r>
        <w:rPr>
          <w:b/>
          <w:i/>
          <w:sz w:val="28"/>
        </w:rPr>
        <w:t xml:space="preserve"> for </w:t>
      </w:r>
    </w:p>
    <w:p w14:paraId="64D36348" w14:textId="2250767C" w:rsidR="007F1DD5" w:rsidRDefault="007F1DD5" w:rsidP="007F1DD5">
      <w:pPr>
        <w:tabs>
          <w:tab w:val="center" w:pos="4680"/>
        </w:tabs>
        <w:contextualSpacing/>
        <w:jc w:val="center"/>
        <w:rPr>
          <w:b/>
          <w:i/>
          <w:sz w:val="32"/>
        </w:rPr>
      </w:pPr>
      <w:r>
        <w:rPr>
          <w:b/>
          <w:i/>
          <w:sz w:val="28"/>
        </w:rPr>
        <w:t>School Based Feeding Program (SBFP) Learner Beneficiaries</w:t>
      </w:r>
    </w:p>
    <w:p w14:paraId="1C94AF74" w14:textId="77777777" w:rsidR="007F1DD5" w:rsidRPr="00927C50" w:rsidRDefault="007F1DD5" w:rsidP="007F1DD5">
      <w:pPr>
        <w:tabs>
          <w:tab w:val="center" w:pos="4680"/>
        </w:tabs>
        <w:contextualSpacing/>
        <w:jc w:val="center"/>
        <w:rPr>
          <w:b/>
          <w:i/>
          <w:sz w:val="14"/>
          <w:szCs w:val="18"/>
        </w:rPr>
      </w:pPr>
    </w:p>
    <w:p w14:paraId="0F1BB702" w14:textId="22E2EFE6" w:rsidR="007F1DD5" w:rsidRDefault="007F1DD5" w:rsidP="007F1DD5">
      <w:pPr>
        <w:ind w:right="389"/>
        <w:jc w:val="center"/>
        <w:rPr>
          <w:b/>
          <w:i/>
        </w:rPr>
      </w:pPr>
      <w:r>
        <w:rPr>
          <w:b/>
          <w:i/>
        </w:rPr>
        <w:t>Bid Reference No. 00</w:t>
      </w:r>
      <w:r w:rsidR="00786EDC">
        <w:rPr>
          <w:b/>
          <w:i/>
        </w:rPr>
        <w:t>8</w:t>
      </w:r>
      <w:r>
        <w:rPr>
          <w:b/>
          <w:i/>
        </w:rPr>
        <w:t>, s.2021</w:t>
      </w:r>
    </w:p>
    <w:p w14:paraId="35486E3E" w14:textId="77777777" w:rsidR="007F1DD5" w:rsidRPr="00951487" w:rsidRDefault="007F1DD5" w:rsidP="007F1DD5">
      <w:pPr>
        <w:ind w:right="389"/>
        <w:jc w:val="center"/>
        <w:rPr>
          <w:b/>
          <w:i/>
          <w:sz w:val="10"/>
        </w:rPr>
      </w:pPr>
    </w:p>
    <w:p w14:paraId="36BA01F0" w14:textId="7524B3CD" w:rsidR="007F1DD5" w:rsidRDefault="007F1DD5" w:rsidP="007F1DD5">
      <w:pPr>
        <w:tabs>
          <w:tab w:val="center" w:pos="4680"/>
        </w:tabs>
        <w:jc w:val="center"/>
        <w:rPr>
          <w:b/>
          <w:i/>
        </w:rPr>
      </w:pPr>
      <w:r>
        <w:rPr>
          <w:b/>
          <w:i/>
        </w:rPr>
        <w:t xml:space="preserve">Approved Budget for the Contract – ₱ </w:t>
      </w:r>
      <w:r w:rsidR="00786EDC">
        <w:rPr>
          <w:b/>
          <w:i/>
        </w:rPr>
        <w:t>2,391,750</w:t>
      </w:r>
      <w:r>
        <w:rPr>
          <w:b/>
          <w:i/>
        </w:rPr>
        <w:t>.00</w:t>
      </w:r>
    </w:p>
    <w:bookmarkEnd w:id="4"/>
    <w:p w14:paraId="6E3ECDE8" w14:textId="77777777" w:rsidR="00FD2651" w:rsidRPr="006073D7" w:rsidRDefault="00FD2651" w:rsidP="00A92C0A">
      <w:pPr>
        <w:ind w:right="389"/>
      </w:pPr>
    </w:p>
    <w:p w14:paraId="7A6E214F" w14:textId="0D588F8B" w:rsidR="00FD2651" w:rsidRPr="006073D7" w:rsidRDefault="0043613A" w:rsidP="004371F6">
      <w:pPr>
        <w:numPr>
          <w:ilvl w:val="0"/>
          <w:numId w:val="9"/>
        </w:numPr>
        <w:ind w:left="720" w:right="29" w:hanging="720"/>
      </w:pPr>
      <w:r w:rsidRPr="006073D7">
        <w:t xml:space="preserve">The </w:t>
      </w:r>
      <w:r w:rsidR="005272F4" w:rsidRPr="00CB6BB8">
        <w:rPr>
          <w:b/>
          <w:i/>
          <w:spacing w:val="-2"/>
        </w:rPr>
        <w:t>Department of Education, Schools Division of Baguio City</w:t>
      </w:r>
      <w:r w:rsidRPr="006073D7">
        <w:t xml:space="preserve">, through the </w:t>
      </w:r>
      <w:r w:rsidR="00553BE6" w:rsidRPr="00553BE6">
        <w:rPr>
          <w:b/>
          <w:bCs/>
          <w:i/>
        </w:rPr>
        <w:t>Implementation of School-Based Feeding Program (SBFP) FY 2021</w:t>
      </w:r>
      <w:r w:rsidRPr="00553BE6">
        <w:rPr>
          <w:b/>
          <w:bCs/>
          <w:i/>
        </w:rPr>
        <w:t xml:space="preserve"> </w:t>
      </w:r>
      <w:r w:rsidRPr="006073D7">
        <w:t xml:space="preserve">intends to apply the sum of </w:t>
      </w:r>
      <w:bookmarkStart w:id="5" w:name="_Hlk80797388"/>
      <w:r w:rsidR="00786EDC">
        <w:rPr>
          <w:b/>
          <w:i/>
          <w:spacing w:val="-2"/>
        </w:rPr>
        <w:t xml:space="preserve">Two Million Three Hundred </w:t>
      </w:r>
      <w:proofErr w:type="gramStart"/>
      <w:r w:rsidR="00786EDC">
        <w:rPr>
          <w:b/>
          <w:i/>
          <w:spacing w:val="-2"/>
        </w:rPr>
        <w:t>Ninety One</w:t>
      </w:r>
      <w:proofErr w:type="gramEnd"/>
      <w:r w:rsidR="00786EDC">
        <w:rPr>
          <w:b/>
          <w:i/>
          <w:spacing w:val="-2"/>
        </w:rPr>
        <w:t xml:space="preserve"> Thousand Seven Hundred Fifty</w:t>
      </w:r>
      <w:r w:rsidR="005272F4">
        <w:rPr>
          <w:b/>
          <w:i/>
          <w:spacing w:val="-2"/>
        </w:rPr>
        <w:t xml:space="preserve"> Pesos only (₱</w:t>
      </w:r>
      <w:r w:rsidR="00786EDC">
        <w:rPr>
          <w:b/>
          <w:i/>
          <w:spacing w:val="-2"/>
        </w:rPr>
        <w:t>2,391,750</w:t>
      </w:r>
      <w:r w:rsidR="005272F4">
        <w:rPr>
          <w:b/>
          <w:i/>
          <w:spacing w:val="-2"/>
        </w:rPr>
        <w:t>.00</w:t>
      </w:r>
      <w:r w:rsidR="005272F4" w:rsidRPr="00B91090">
        <w:rPr>
          <w:b/>
          <w:i/>
          <w:spacing w:val="-2"/>
        </w:rPr>
        <w:t>)</w:t>
      </w:r>
      <w:r w:rsidRPr="006073D7">
        <w:t xml:space="preserve"> </w:t>
      </w:r>
      <w:bookmarkEnd w:id="5"/>
      <w:r w:rsidRPr="006073D7">
        <w:t xml:space="preserve">being the ABC to payments under the contract for </w:t>
      </w:r>
      <w:bookmarkStart w:id="6" w:name="_Hlk80797397"/>
      <w:r w:rsidR="005272F4">
        <w:rPr>
          <w:b/>
          <w:i/>
          <w:spacing w:val="-2"/>
        </w:rPr>
        <w:t xml:space="preserve">Procurement of </w:t>
      </w:r>
      <w:r w:rsidR="00786EDC">
        <w:rPr>
          <w:b/>
          <w:i/>
          <w:spacing w:val="-2"/>
        </w:rPr>
        <w:t>Enriched Bun Bread</w:t>
      </w:r>
      <w:r w:rsidR="005272F4">
        <w:rPr>
          <w:b/>
          <w:i/>
          <w:spacing w:val="-2"/>
        </w:rPr>
        <w:t xml:space="preserve"> for School Based Feeding Program (SBFP) Learner Beneficiaries</w:t>
      </w:r>
      <w:bookmarkEnd w:id="6"/>
      <w:r w:rsidRPr="006073D7">
        <w:t>.  Bids received in excess of the ABC shall be automatically rejected at bid opening.</w:t>
      </w:r>
    </w:p>
    <w:p w14:paraId="6E00C06B" w14:textId="77777777" w:rsidR="00FD2651" w:rsidRPr="006073D7" w:rsidRDefault="00FD2651" w:rsidP="00F841B0">
      <w:pPr>
        <w:ind w:left="720" w:right="29"/>
      </w:pPr>
    </w:p>
    <w:p w14:paraId="08B98908" w14:textId="44B269A7" w:rsidR="00FD2651" w:rsidRPr="006073D7" w:rsidRDefault="0043613A" w:rsidP="004371F6">
      <w:pPr>
        <w:numPr>
          <w:ilvl w:val="0"/>
          <w:numId w:val="9"/>
        </w:numPr>
        <w:ind w:left="720" w:right="29" w:hanging="720"/>
      </w:pPr>
      <w:r w:rsidRPr="006073D7">
        <w:t xml:space="preserve">The </w:t>
      </w:r>
      <w:r w:rsidR="005272F4" w:rsidRPr="00CB6BB8">
        <w:rPr>
          <w:b/>
          <w:i/>
          <w:spacing w:val="-2"/>
        </w:rPr>
        <w:t>Department of Education, Schools Division of Baguio City</w:t>
      </w:r>
      <w:r w:rsidRPr="006073D7">
        <w:t xml:space="preserve"> now invites bids for the above Procurement Project.</w:t>
      </w:r>
      <w:r w:rsidRPr="006073D7">
        <w:rPr>
          <w:i/>
        </w:rPr>
        <w:t xml:space="preserve"> </w:t>
      </w:r>
      <w:r w:rsidRPr="006073D7">
        <w:rPr>
          <w:vertAlign w:val="superscript"/>
        </w:rPr>
        <w:t xml:space="preserve">  </w:t>
      </w:r>
      <w:r w:rsidRPr="006073D7">
        <w:t xml:space="preserve">Delivery of the Goods is required by </w:t>
      </w:r>
      <w:r w:rsidR="005272F4" w:rsidRPr="005272F4">
        <w:rPr>
          <w:b/>
          <w:bCs/>
          <w:i/>
        </w:rPr>
        <w:t xml:space="preserve">October </w:t>
      </w:r>
      <w:r w:rsidR="00553BE6">
        <w:rPr>
          <w:b/>
          <w:bCs/>
          <w:i/>
        </w:rPr>
        <w:t xml:space="preserve">to December </w:t>
      </w:r>
      <w:r w:rsidR="005272F4" w:rsidRPr="005272F4">
        <w:rPr>
          <w:b/>
          <w:bCs/>
          <w:i/>
        </w:rPr>
        <w:t>2021</w:t>
      </w:r>
      <w:r w:rsidRPr="006073D7">
        <w:t xml:space="preserve">.  Bidders should have completed, within </w:t>
      </w:r>
      <w:r w:rsidR="00F96376">
        <w:rPr>
          <w:i/>
          <w:spacing w:val="-2"/>
        </w:rPr>
        <w:t>at least two (2) years</w:t>
      </w:r>
      <w:r w:rsidRPr="006073D7">
        <w:t xml:space="preserve"> from the date of submission and receipt of bids, a contract similar to the Project.  The description of an eligible bidder is contained in the Bidding Documents, particularly, in Section II (Instructions to Bidders).</w:t>
      </w:r>
    </w:p>
    <w:p w14:paraId="50CAAB28" w14:textId="77777777" w:rsidR="00FD2651" w:rsidRPr="006073D7" w:rsidRDefault="00FD2651" w:rsidP="00F841B0">
      <w:pPr>
        <w:ind w:left="720" w:right="29"/>
      </w:pPr>
    </w:p>
    <w:p w14:paraId="5A1C2199" w14:textId="77777777" w:rsidR="00FD2651" w:rsidRPr="006073D7" w:rsidRDefault="0043613A" w:rsidP="004371F6">
      <w:pPr>
        <w:numPr>
          <w:ilvl w:val="0"/>
          <w:numId w:val="9"/>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441CE04" w14:textId="77777777" w:rsidR="00FD2651" w:rsidRPr="006073D7" w:rsidRDefault="00FD2651" w:rsidP="00F841B0">
      <w:pPr>
        <w:ind w:left="720" w:right="29"/>
        <w:rPr>
          <w:b/>
          <w:i/>
        </w:rPr>
      </w:pPr>
    </w:p>
    <w:p w14:paraId="68168BBD" w14:textId="2A97854D" w:rsidR="00FD2651" w:rsidRPr="006073D7" w:rsidRDefault="0043613A" w:rsidP="004371F6">
      <w:pPr>
        <w:numPr>
          <w:ilvl w:val="0"/>
          <w:numId w:val="5"/>
        </w:numPr>
        <w:pBdr>
          <w:top w:val="nil"/>
          <w:left w:val="nil"/>
          <w:bottom w:val="nil"/>
          <w:right w:val="nil"/>
          <w:between w:val="nil"/>
        </w:pBdr>
        <w:tabs>
          <w:tab w:val="left" w:pos="1080"/>
        </w:tabs>
        <w:ind w:left="1080" w:right="29"/>
        <w:rPr>
          <w:color w:val="000000"/>
        </w:rPr>
      </w:pP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43FBADF9" w14:textId="77777777" w:rsidR="00FD2651" w:rsidRPr="006073D7" w:rsidRDefault="00FD2651" w:rsidP="00F841B0">
      <w:pPr>
        <w:ind w:right="29"/>
        <w:rPr>
          <w:b/>
          <w:i/>
        </w:rPr>
      </w:pPr>
    </w:p>
    <w:p w14:paraId="0F69EBCB" w14:textId="617DCD5B" w:rsidR="00FD2651" w:rsidRPr="006073D7" w:rsidRDefault="0043613A" w:rsidP="004371F6">
      <w:pPr>
        <w:numPr>
          <w:ilvl w:val="0"/>
          <w:numId w:val="9"/>
        </w:numPr>
        <w:ind w:left="720" w:right="29" w:hanging="720"/>
      </w:pPr>
      <w:r w:rsidRPr="006073D7">
        <w:t xml:space="preserve">Prospective Bidders may obtain further information from </w:t>
      </w:r>
      <w:r w:rsidR="00F96376" w:rsidRPr="00CB6BB8">
        <w:rPr>
          <w:b/>
          <w:i/>
          <w:spacing w:val="-2"/>
        </w:rPr>
        <w:t>Department of Education, Schools Division of Baguio City, # 82 Military Cu</w:t>
      </w:r>
      <w:r w:rsidR="00F96376">
        <w:rPr>
          <w:b/>
          <w:i/>
          <w:spacing w:val="-2"/>
        </w:rPr>
        <w:t>t</w:t>
      </w:r>
      <w:r w:rsidR="00F96376" w:rsidRPr="00CB6BB8">
        <w:rPr>
          <w:b/>
          <w:i/>
          <w:spacing w:val="-2"/>
        </w:rPr>
        <w:t>-Off, Baguio City</w:t>
      </w:r>
      <w:r w:rsidR="00F96376" w:rsidRPr="00A27C9A">
        <w:rPr>
          <w:spacing w:val="-2"/>
        </w:rPr>
        <w:t xml:space="preserve"> and inspect the Bidding Documents </w:t>
      </w:r>
      <w:r w:rsidR="00F96376" w:rsidRPr="00F96376">
        <w:rPr>
          <w:spacing w:val="-2"/>
        </w:rPr>
        <w:t xml:space="preserve">at </w:t>
      </w:r>
      <w:hyperlink r:id="rId18" w:history="1">
        <w:r w:rsidR="00F96376" w:rsidRPr="00F96376">
          <w:rPr>
            <w:rStyle w:val="Hyperlink"/>
            <w:color w:val="auto"/>
            <w:spacing w:val="-2"/>
          </w:rPr>
          <w:t>www.depedpines.com</w:t>
        </w:r>
      </w:hyperlink>
      <w:r w:rsidR="00F96376" w:rsidRPr="00F96376">
        <w:rPr>
          <w:spacing w:val="-2"/>
        </w:rPr>
        <w:t xml:space="preserve"> or the </w:t>
      </w:r>
      <w:r w:rsidR="00F96376" w:rsidRPr="00A27C9A">
        <w:rPr>
          <w:spacing w:val="-2"/>
        </w:rPr>
        <w:t xml:space="preserve">address given during </w:t>
      </w:r>
      <w:r w:rsidR="00F96376" w:rsidRPr="00A27C9A">
        <w:rPr>
          <w:i/>
          <w:spacing w:val="-2"/>
        </w:rPr>
        <w:t>Monday to Friday 8:00 AM - 5:00 PM</w:t>
      </w:r>
      <w:r w:rsidR="00F96376" w:rsidRPr="00A27C9A">
        <w:rPr>
          <w:spacing w:val="-2"/>
        </w:rPr>
        <w:t>.</w:t>
      </w:r>
    </w:p>
    <w:p w14:paraId="6D87955F" w14:textId="77777777" w:rsidR="00FD2651" w:rsidRPr="006073D7" w:rsidRDefault="00FD2651" w:rsidP="00F841B0">
      <w:pPr>
        <w:ind w:left="720" w:right="29"/>
      </w:pPr>
    </w:p>
    <w:p w14:paraId="057A5A6C" w14:textId="29C9A703" w:rsidR="00FD2651" w:rsidRPr="006073D7" w:rsidRDefault="0043613A" w:rsidP="004371F6">
      <w:pPr>
        <w:numPr>
          <w:ilvl w:val="0"/>
          <w:numId w:val="9"/>
        </w:numPr>
        <w:ind w:left="709" w:right="29" w:hanging="709"/>
      </w:pPr>
      <w:bookmarkStart w:id="7" w:name="_heading=h.tyjcwt" w:colFirst="0" w:colLast="0"/>
      <w:bookmarkEnd w:id="7"/>
      <w:r w:rsidRPr="006073D7">
        <w:t xml:space="preserve">A complete set of Bidding Documents may be acquired by interested Bidders on </w:t>
      </w:r>
      <w:r w:rsidR="00553BE6">
        <w:rPr>
          <w:b/>
          <w:i/>
          <w:spacing w:val="-2"/>
        </w:rPr>
        <w:t>September 15</w:t>
      </w:r>
      <w:r w:rsidR="00F96376">
        <w:rPr>
          <w:b/>
          <w:i/>
          <w:spacing w:val="-2"/>
        </w:rPr>
        <w:t>, 2021</w:t>
      </w:r>
      <w:r w:rsidRPr="006073D7">
        <w:rPr>
          <w:i/>
        </w:rPr>
        <w:t xml:space="preserve"> </w:t>
      </w:r>
      <w:r w:rsidRPr="006073D7">
        <w:t>from the given address and website</w:t>
      </w:r>
      <w:r w:rsidR="0012602E">
        <w:t>(</w:t>
      </w:r>
      <w:r w:rsidRPr="006073D7">
        <w:t>s</w:t>
      </w:r>
      <w:r w:rsidR="0012602E">
        <w:t>)</w:t>
      </w:r>
      <w:r w:rsidRPr="006073D7">
        <w:t xml:space="preserve"> below</w:t>
      </w:r>
      <w:r w:rsidRPr="006073D7">
        <w:rPr>
          <w:i/>
        </w:rPr>
        <w:t xml:space="preserve"> </w:t>
      </w:r>
      <w:r w:rsidR="00F96376" w:rsidRPr="00A27C9A">
        <w:rPr>
          <w:i/>
          <w:spacing w:val="-2"/>
        </w:rPr>
        <w:t xml:space="preserve">and upon payment of the applicable fee for the Bidding Documents, pursuant to the latest Guidelines issued by the GPPB, in the amount of </w:t>
      </w:r>
      <w:r w:rsidR="00F96376">
        <w:rPr>
          <w:i/>
          <w:spacing w:val="-2"/>
        </w:rPr>
        <w:t>Three Thousand Pesos only (₱3,000.00</w:t>
      </w:r>
      <w:proofErr w:type="gramStart"/>
      <w:r w:rsidR="00F96376">
        <w:rPr>
          <w:i/>
          <w:spacing w:val="-2"/>
        </w:rPr>
        <w:t>).</w:t>
      </w:r>
      <w:r w:rsidRPr="006073D7">
        <w:t>.</w:t>
      </w:r>
      <w:proofErr w:type="gramEnd"/>
      <w:r w:rsidRPr="006073D7">
        <w:t xml:space="preserve"> The Procuring Entity shall allow the bidder to present its proof of payment for the fees</w:t>
      </w:r>
      <w:r w:rsidR="00F96376">
        <w:t xml:space="preserve"> in person, or through electronic means.</w:t>
      </w:r>
      <w:r w:rsidRPr="006073D7">
        <w:rPr>
          <w:shd w:val="clear" w:color="auto" w:fill="D9EAD3"/>
        </w:rPr>
        <w:t xml:space="preserve"> </w:t>
      </w:r>
    </w:p>
    <w:p w14:paraId="41EB8CEB" w14:textId="77777777" w:rsidR="00FD2651" w:rsidRPr="006073D7" w:rsidRDefault="00FD2651" w:rsidP="00F841B0">
      <w:pPr>
        <w:ind w:left="360" w:right="29" w:firstLine="450"/>
        <w:rPr>
          <w:i/>
        </w:rPr>
      </w:pPr>
    </w:p>
    <w:p w14:paraId="39C5A925" w14:textId="77777777" w:rsidR="00FD2651" w:rsidRPr="006073D7" w:rsidRDefault="00FD2651" w:rsidP="00F841B0">
      <w:pPr>
        <w:ind w:left="720" w:right="29"/>
      </w:pPr>
    </w:p>
    <w:p w14:paraId="6EF6BE11" w14:textId="3878A3A4" w:rsidR="00FD2651" w:rsidRPr="006073D7" w:rsidRDefault="0043613A" w:rsidP="004371F6">
      <w:pPr>
        <w:numPr>
          <w:ilvl w:val="0"/>
          <w:numId w:val="9"/>
        </w:numPr>
        <w:pBdr>
          <w:top w:val="nil"/>
          <w:left w:val="nil"/>
          <w:bottom w:val="nil"/>
          <w:right w:val="nil"/>
          <w:between w:val="nil"/>
        </w:pBdr>
        <w:ind w:left="720" w:right="29" w:hanging="720"/>
      </w:pPr>
      <w:r w:rsidRPr="006073D7">
        <w:rPr>
          <w:color w:val="000000"/>
        </w:rPr>
        <w:t xml:space="preserve">The </w:t>
      </w:r>
      <w:r w:rsidR="00F96376" w:rsidRPr="00CB6BB8">
        <w:rPr>
          <w:b/>
          <w:i/>
          <w:spacing w:val="-2"/>
        </w:rPr>
        <w:t>Department of Education, Schools Division of Baguio City</w:t>
      </w:r>
      <w:r w:rsidRPr="006073D7">
        <w:rPr>
          <w:i/>
          <w:color w:val="000000"/>
        </w:rPr>
        <w:t xml:space="preserve"> </w:t>
      </w:r>
      <w:r w:rsidRPr="006073D7">
        <w:rPr>
          <w:color w:val="000000"/>
        </w:rPr>
        <w:t xml:space="preserve">will hold a Pre-Bid Conference on </w:t>
      </w:r>
      <w:r w:rsidR="00F96376">
        <w:rPr>
          <w:b/>
          <w:i/>
          <w:spacing w:val="-2"/>
        </w:rPr>
        <w:t xml:space="preserve">September </w:t>
      </w:r>
      <w:r w:rsidR="00553BE6">
        <w:rPr>
          <w:b/>
          <w:i/>
          <w:spacing w:val="-2"/>
        </w:rPr>
        <w:t>22</w:t>
      </w:r>
      <w:r w:rsidR="00F96376">
        <w:rPr>
          <w:b/>
          <w:i/>
          <w:spacing w:val="-2"/>
        </w:rPr>
        <w:t>, 2021</w:t>
      </w:r>
      <w:r w:rsidR="00F96376" w:rsidRPr="00D06B58">
        <w:rPr>
          <w:b/>
          <w:i/>
          <w:spacing w:val="-2"/>
        </w:rPr>
        <w:t xml:space="preserve">, </w:t>
      </w:r>
      <w:r w:rsidR="00553BE6">
        <w:rPr>
          <w:b/>
          <w:i/>
          <w:spacing w:val="-2"/>
        </w:rPr>
        <w:t>9</w:t>
      </w:r>
      <w:r w:rsidR="00F96376" w:rsidRPr="00D06B58">
        <w:rPr>
          <w:b/>
          <w:i/>
          <w:spacing w:val="-2"/>
        </w:rPr>
        <w:t xml:space="preserve">:00 </w:t>
      </w:r>
      <w:proofErr w:type="gramStart"/>
      <w:r w:rsidR="00F96376" w:rsidRPr="00D06B58">
        <w:rPr>
          <w:b/>
          <w:i/>
          <w:spacing w:val="-2"/>
        </w:rPr>
        <w:t>AM</w:t>
      </w:r>
      <w:r w:rsidR="00F96376">
        <w:rPr>
          <w:i/>
          <w:spacing w:val="-2"/>
        </w:rPr>
        <w:t xml:space="preserve"> </w:t>
      </w:r>
      <w:r w:rsidR="00F96376" w:rsidRPr="00286A7C">
        <w:rPr>
          <w:spacing w:val="-2"/>
        </w:rPr>
        <w:t xml:space="preserve"> at</w:t>
      </w:r>
      <w:proofErr w:type="gramEnd"/>
      <w:r w:rsidR="00F96376" w:rsidRPr="00286A7C">
        <w:rPr>
          <w:spacing w:val="-2"/>
        </w:rPr>
        <w:t xml:space="preserve"> </w:t>
      </w:r>
      <w:r w:rsidR="00F96376" w:rsidRPr="00164B4E">
        <w:rPr>
          <w:i/>
          <w:spacing w:val="-2"/>
        </w:rPr>
        <w:t>Department of Education, Schools Division of Baguio City Conference Hall, # 82 Military Cut-Off, Baguio City</w:t>
      </w:r>
      <w:r w:rsidRPr="006073D7">
        <w:rPr>
          <w:color w:val="000000"/>
        </w:rPr>
        <w:t xml:space="preserve"> and/or through </w:t>
      </w:r>
      <w:r w:rsidRPr="006073D7">
        <w:t>video conferencing</w:t>
      </w:r>
      <w:r w:rsidR="0012602E">
        <w:rPr>
          <w:color w:val="000000"/>
        </w:rPr>
        <w:t xml:space="preserve"> or </w:t>
      </w:r>
      <w:r w:rsidRPr="006073D7">
        <w:rPr>
          <w:color w:val="000000"/>
        </w:rPr>
        <w:t xml:space="preserve">webcasting </w:t>
      </w:r>
      <w:r w:rsidRPr="006073D7">
        <w:rPr>
          <w:i/>
          <w:color w:val="000000"/>
        </w:rPr>
        <w:t xml:space="preserve">via </w:t>
      </w:r>
      <w:r w:rsidR="00F96376">
        <w:rPr>
          <w:i/>
          <w:color w:val="000000"/>
        </w:rPr>
        <w:t>zoom or google meet</w:t>
      </w:r>
      <w:r w:rsidRPr="006073D7">
        <w:rPr>
          <w:i/>
          <w:color w:val="000000"/>
        </w:rPr>
        <w:t xml:space="preserve">, </w:t>
      </w:r>
      <w:r w:rsidRPr="006073D7">
        <w:rPr>
          <w:color w:val="000000"/>
        </w:rPr>
        <w:t>which shall be</w:t>
      </w:r>
      <w:r w:rsidRPr="006073D7">
        <w:rPr>
          <w:i/>
          <w:color w:val="000000"/>
        </w:rPr>
        <w:t xml:space="preserve"> </w:t>
      </w:r>
      <w:r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6BF2F59E" w:rsidR="00FD2651" w:rsidRPr="006073D7" w:rsidRDefault="0043613A" w:rsidP="004371F6">
      <w:pPr>
        <w:numPr>
          <w:ilvl w:val="0"/>
          <w:numId w:val="9"/>
        </w:numPr>
        <w:ind w:left="720" w:right="29" w:hanging="720"/>
      </w:pPr>
      <w:bookmarkStart w:id="8" w:name="_heading=h.3dy6vkm" w:colFirst="0" w:colLast="0"/>
      <w:bookmarkEnd w:id="8"/>
      <w:r w:rsidRPr="006073D7">
        <w:t xml:space="preserve">Bids must be duly received by the BAC Secretariat through </w:t>
      </w:r>
      <w:r w:rsidRPr="0012602E">
        <w:t>(</w:t>
      </w:r>
      <w:proofErr w:type="spellStart"/>
      <w:r w:rsidRPr="0012602E">
        <w:t>i</w:t>
      </w:r>
      <w:proofErr w:type="spellEnd"/>
      <w:r w:rsidRPr="0012602E">
        <w:t xml:space="preserve">) manual submission at the office address indicated </w:t>
      </w:r>
      <w:proofErr w:type="gramStart"/>
      <w:r w:rsidRPr="0012602E">
        <w:t>below,  (</w:t>
      </w:r>
      <w:proofErr w:type="gramEnd"/>
      <w:r w:rsidRPr="0012602E">
        <w:t>ii) online or electronic submission  as indicated  below, or (iii) both</w:t>
      </w:r>
      <w:r w:rsidRPr="0012602E">
        <w:rPr>
          <w:i/>
          <w:iCs/>
        </w:rPr>
        <w:t>}</w:t>
      </w:r>
      <w:r w:rsidRPr="006073D7">
        <w:t xml:space="preserve">  on or before </w:t>
      </w:r>
      <w:r w:rsidR="00553BE6">
        <w:rPr>
          <w:b/>
          <w:i/>
          <w:spacing w:val="-2"/>
        </w:rPr>
        <w:t>October 6</w:t>
      </w:r>
      <w:r w:rsidR="00F96376">
        <w:rPr>
          <w:b/>
          <w:i/>
          <w:spacing w:val="-2"/>
        </w:rPr>
        <w:t>, 2021</w:t>
      </w:r>
      <w:r w:rsidR="00F96376" w:rsidRPr="004E410A">
        <w:rPr>
          <w:b/>
          <w:i/>
          <w:spacing w:val="-2"/>
        </w:rPr>
        <w:t xml:space="preserve">, </w:t>
      </w:r>
      <w:r w:rsidR="00F96376">
        <w:rPr>
          <w:b/>
          <w:i/>
          <w:spacing w:val="-2"/>
        </w:rPr>
        <w:t>8</w:t>
      </w:r>
      <w:r w:rsidR="00F96376" w:rsidRPr="004E410A">
        <w:rPr>
          <w:b/>
          <w:i/>
          <w:spacing w:val="-2"/>
        </w:rPr>
        <w:t>:</w:t>
      </w:r>
      <w:r w:rsidR="00553BE6">
        <w:rPr>
          <w:b/>
          <w:i/>
          <w:spacing w:val="-2"/>
        </w:rPr>
        <w:t>30</w:t>
      </w:r>
      <w:r w:rsidR="00F96376" w:rsidRPr="004E410A">
        <w:rPr>
          <w:b/>
          <w:i/>
          <w:spacing w:val="-2"/>
        </w:rPr>
        <w:t xml:space="preserve"> </w:t>
      </w:r>
      <w:r w:rsidR="00F96376">
        <w:rPr>
          <w:b/>
          <w:i/>
          <w:spacing w:val="-2"/>
        </w:rPr>
        <w:t>A</w:t>
      </w:r>
      <w:r w:rsidR="00F96376" w:rsidRPr="004E410A">
        <w:rPr>
          <w:b/>
          <w:i/>
          <w:spacing w:val="-2"/>
        </w:rPr>
        <w:t>M</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9" w:name="_heading=h.67pkvclqv6qr" w:colFirst="0" w:colLast="0"/>
      <w:bookmarkEnd w:id="9"/>
      <w:r w:rsidRPr="006073D7">
        <w:t xml:space="preserve">  </w:t>
      </w:r>
    </w:p>
    <w:p w14:paraId="660FB439" w14:textId="77777777" w:rsidR="00FD2651" w:rsidRPr="006073D7" w:rsidRDefault="0043613A" w:rsidP="004371F6">
      <w:pPr>
        <w:numPr>
          <w:ilvl w:val="0"/>
          <w:numId w:val="9"/>
        </w:numPr>
        <w:ind w:left="720" w:right="29" w:hanging="720"/>
      </w:pPr>
      <w:bookmarkStart w:id="10" w:name="_heading=h.t1dm9c4qa33j" w:colFirst="0" w:colLast="0"/>
      <w:bookmarkEnd w:id="10"/>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1" w:name="_heading=h.ve47k78b8kal" w:colFirst="0" w:colLast="0"/>
      <w:bookmarkEnd w:id="11"/>
    </w:p>
    <w:p w14:paraId="2619C779" w14:textId="69830474" w:rsidR="00FD2651" w:rsidRPr="006073D7" w:rsidRDefault="0043613A" w:rsidP="004371F6">
      <w:pPr>
        <w:numPr>
          <w:ilvl w:val="0"/>
          <w:numId w:val="9"/>
        </w:numPr>
        <w:ind w:left="720" w:right="29" w:hanging="720"/>
      </w:pPr>
      <w:bookmarkStart w:id="12" w:name="_heading=h.1t3h5sf" w:colFirst="0" w:colLast="0"/>
      <w:bookmarkEnd w:id="12"/>
      <w:r w:rsidRPr="006073D7">
        <w:t xml:space="preserve">Bid opening shall be on </w:t>
      </w:r>
      <w:r w:rsidR="00553BE6">
        <w:rPr>
          <w:b/>
          <w:i/>
          <w:spacing w:val="-2"/>
        </w:rPr>
        <w:t>October 6</w:t>
      </w:r>
      <w:r w:rsidR="00F96376">
        <w:rPr>
          <w:b/>
          <w:i/>
          <w:spacing w:val="-2"/>
        </w:rPr>
        <w:t>, 2021</w:t>
      </w:r>
      <w:r w:rsidR="00F96376" w:rsidRPr="00CB6BB8">
        <w:rPr>
          <w:b/>
          <w:i/>
          <w:spacing w:val="-2"/>
        </w:rPr>
        <w:t>,</w:t>
      </w:r>
      <w:r w:rsidR="00F96376">
        <w:rPr>
          <w:b/>
          <w:i/>
          <w:spacing w:val="-2"/>
        </w:rPr>
        <w:t xml:space="preserve"> 9:00</w:t>
      </w:r>
      <w:r w:rsidR="00F96376" w:rsidRPr="00CB6BB8">
        <w:rPr>
          <w:b/>
          <w:i/>
          <w:spacing w:val="-2"/>
        </w:rPr>
        <w:t xml:space="preserve"> </w:t>
      </w:r>
      <w:r w:rsidR="00F96376">
        <w:rPr>
          <w:b/>
          <w:i/>
          <w:spacing w:val="-2"/>
        </w:rPr>
        <w:t>A</w:t>
      </w:r>
      <w:r w:rsidR="00F96376" w:rsidRPr="00CB6BB8">
        <w:rPr>
          <w:b/>
          <w:i/>
          <w:spacing w:val="-2"/>
        </w:rPr>
        <w:t>M</w:t>
      </w:r>
      <w:r w:rsidR="00F96376">
        <w:rPr>
          <w:i/>
          <w:spacing w:val="-2"/>
        </w:rPr>
        <w:t xml:space="preserve"> </w:t>
      </w:r>
      <w:r w:rsidRPr="006073D7">
        <w:t xml:space="preserve">at the given address below </w:t>
      </w:r>
      <w:r w:rsidR="00C31AF2">
        <w:t xml:space="preserve">and/or </w:t>
      </w:r>
      <w:r w:rsidRPr="006073D7">
        <w:t>via</w:t>
      </w:r>
      <w:r w:rsidRPr="006073D7">
        <w:rPr>
          <w:i/>
        </w:rPr>
        <w:t xml:space="preserve"> </w:t>
      </w:r>
      <w:r w:rsidR="00F96376">
        <w:rPr>
          <w:i/>
        </w:rPr>
        <w:t>zoom or google meet.</w:t>
      </w:r>
      <w:r w:rsidRPr="006073D7">
        <w:t xml:space="preserve">  Bids will be opened in the presence of the bidders’ representatives who choose to attend the activity.  </w:t>
      </w:r>
    </w:p>
    <w:p w14:paraId="49EE5543" w14:textId="77777777" w:rsidR="00FD2651" w:rsidRPr="006073D7" w:rsidRDefault="00FD2651" w:rsidP="00F96376">
      <w:pPr>
        <w:ind w:right="29"/>
      </w:pPr>
    </w:p>
    <w:p w14:paraId="5749D42A" w14:textId="21FFC267" w:rsidR="00FD2651" w:rsidRPr="006073D7" w:rsidRDefault="0043613A" w:rsidP="004371F6">
      <w:pPr>
        <w:numPr>
          <w:ilvl w:val="0"/>
          <w:numId w:val="9"/>
        </w:numPr>
        <w:ind w:left="720" w:right="29" w:hanging="720"/>
      </w:pPr>
      <w:r w:rsidRPr="006073D7">
        <w:t xml:space="preserve">The </w:t>
      </w:r>
      <w:r w:rsidR="003345C4">
        <w:rPr>
          <w:i/>
          <w:spacing w:val="-2"/>
        </w:rPr>
        <w:t>Department of Education, Schools Division of Baguio City</w:t>
      </w:r>
      <w:r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w:t>
      </w:r>
      <w:proofErr w:type="gramStart"/>
      <w:r w:rsidRPr="006073D7">
        <w:t xml:space="preserve">of </w:t>
      </w:r>
      <w:r w:rsidR="00813ECA">
        <w:t xml:space="preserve"> the</w:t>
      </w:r>
      <w:proofErr w:type="gramEnd"/>
      <w:r w:rsidR="00813ECA">
        <w:t xml:space="preserv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4371F6">
      <w:pPr>
        <w:numPr>
          <w:ilvl w:val="0"/>
          <w:numId w:val="9"/>
        </w:numPr>
        <w:ind w:left="720" w:right="29" w:hanging="720"/>
      </w:pPr>
      <w:r w:rsidRPr="006073D7">
        <w:t>For further information, please refer to:</w:t>
      </w:r>
    </w:p>
    <w:p w14:paraId="6D32AE0D" w14:textId="77777777" w:rsidR="00FD2651" w:rsidRPr="006073D7" w:rsidRDefault="00FD2651" w:rsidP="00F841B0">
      <w:pPr>
        <w:ind w:right="29"/>
      </w:pPr>
    </w:p>
    <w:p w14:paraId="28D23C37" w14:textId="77777777" w:rsidR="003345C4" w:rsidRDefault="003345C4" w:rsidP="003345C4">
      <w:pPr>
        <w:ind w:left="720"/>
        <w:contextualSpacing/>
        <w:rPr>
          <w:i/>
          <w:spacing w:val="-2"/>
        </w:rPr>
      </w:pPr>
      <w:r>
        <w:rPr>
          <w:b/>
          <w:i/>
          <w:spacing w:val="-2"/>
        </w:rPr>
        <w:t>JULIET C. SANNAD</w:t>
      </w:r>
      <w:r>
        <w:rPr>
          <w:i/>
          <w:spacing w:val="-2"/>
        </w:rPr>
        <w:t xml:space="preserve"> </w:t>
      </w:r>
    </w:p>
    <w:p w14:paraId="245CC061" w14:textId="77777777" w:rsidR="003345C4" w:rsidRDefault="003345C4" w:rsidP="003345C4">
      <w:pPr>
        <w:ind w:left="720"/>
        <w:contextualSpacing/>
        <w:rPr>
          <w:i/>
          <w:spacing w:val="-2"/>
        </w:rPr>
      </w:pPr>
      <w:r>
        <w:rPr>
          <w:i/>
          <w:spacing w:val="-2"/>
        </w:rPr>
        <w:t xml:space="preserve">BAC Chairperson </w:t>
      </w:r>
    </w:p>
    <w:p w14:paraId="154D1E23" w14:textId="77777777" w:rsidR="003345C4" w:rsidRDefault="003345C4" w:rsidP="003345C4">
      <w:pPr>
        <w:ind w:left="720"/>
        <w:contextualSpacing/>
        <w:rPr>
          <w:i/>
          <w:spacing w:val="-2"/>
        </w:rPr>
      </w:pPr>
      <w:r>
        <w:rPr>
          <w:i/>
          <w:spacing w:val="-2"/>
        </w:rPr>
        <w:t>Department of Education, Schools Division of Baguio City</w:t>
      </w:r>
    </w:p>
    <w:p w14:paraId="4A89D079" w14:textId="77777777" w:rsidR="003345C4" w:rsidRDefault="003345C4" w:rsidP="003345C4">
      <w:pPr>
        <w:ind w:left="720"/>
        <w:contextualSpacing/>
        <w:rPr>
          <w:i/>
          <w:spacing w:val="-2"/>
        </w:rPr>
      </w:pPr>
      <w:r>
        <w:rPr>
          <w:i/>
          <w:spacing w:val="-2"/>
        </w:rPr>
        <w:t>Address: # 82 Military Cut-Off, Baguio City</w:t>
      </w:r>
    </w:p>
    <w:p w14:paraId="240F8ECC" w14:textId="77777777" w:rsidR="003345C4" w:rsidRDefault="003345C4" w:rsidP="003345C4">
      <w:pPr>
        <w:ind w:left="720"/>
        <w:contextualSpacing/>
        <w:rPr>
          <w:i/>
          <w:spacing w:val="-2"/>
        </w:rPr>
      </w:pPr>
      <w:r>
        <w:rPr>
          <w:i/>
          <w:spacing w:val="-2"/>
        </w:rPr>
        <w:t xml:space="preserve">Email Add: </w:t>
      </w:r>
      <w:hyperlink r:id="rId19" w:history="1">
        <w:r w:rsidRPr="00557EB2">
          <w:rPr>
            <w:rStyle w:val="Hyperlink"/>
            <w:i/>
            <w:spacing w:val="-2"/>
          </w:rPr>
          <w:t>depedbaguiocity@gmail.com</w:t>
        </w:r>
      </w:hyperlink>
    </w:p>
    <w:p w14:paraId="03E5DD9D" w14:textId="77777777" w:rsidR="003345C4" w:rsidRDefault="003345C4" w:rsidP="003345C4">
      <w:pPr>
        <w:ind w:left="720"/>
        <w:contextualSpacing/>
        <w:rPr>
          <w:i/>
          <w:spacing w:val="-2"/>
        </w:rPr>
      </w:pPr>
      <w:r>
        <w:rPr>
          <w:i/>
          <w:spacing w:val="-2"/>
        </w:rPr>
        <w:t>Telefax No.:(074) 442 – 7819</w:t>
      </w:r>
    </w:p>
    <w:p w14:paraId="0DE3A0D8" w14:textId="4B0CA532" w:rsidR="00FD2651" w:rsidRPr="006073D7" w:rsidRDefault="003345C4" w:rsidP="003345C4">
      <w:pPr>
        <w:ind w:left="720" w:right="29"/>
        <w:rPr>
          <w:i/>
        </w:rPr>
      </w:pPr>
      <w:r>
        <w:rPr>
          <w:i/>
          <w:spacing w:val="-2"/>
        </w:rPr>
        <w:t xml:space="preserve">Website: </w:t>
      </w:r>
      <w:hyperlink r:id="rId20" w:history="1">
        <w:r w:rsidRPr="00557EB2">
          <w:rPr>
            <w:rStyle w:val="Hyperlink"/>
            <w:i/>
            <w:spacing w:val="-2"/>
          </w:rPr>
          <w:t>www.depedpines.com</w:t>
        </w:r>
      </w:hyperlink>
    </w:p>
    <w:p w14:paraId="709E249B" w14:textId="77777777" w:rsidR="00FD2651" w:rsidRPr="006073D7" w:rsidRDefault="00FD2651" w:rsidP="00F841B0">
      <w:pPr>
        <w:ind w:left="720" w:right="29"/>
        <w:rPr>
          <w:i/>
        </w:rPr>
      </w:pPr>
    </w:p>
    <w:p w14:paraId="7DEF399A" w14:textId="77777777" w:rsidR="00FD2651" w:rsidRPr="006073D7" w:rsidRDefault="0043613A" w:rsidP="004371F6">
      <w:pPr>
        <w:numPr>
          <w:ilvl w:val="0"/>
          <w:numId w:val="9"/>
        </w:numPr>
        <w:ind w:left="720" w:right="29" w:hanging="720"/>
      </w:pPr>
      <w:bookmarkStart w:id="13" w:name="_heading=h.4d34og8" w:colFirst="0" w:colLast="0"/>
      <w:bookmarkEnd w:id="13"/>
      <w:r w:rsidRPr="006073D7">
        <w:t>You may visit the following websites:</w:t>
      </w:r>
    </w:p>
    <w:p w14:paraId="5D81CD58" w14:textId="77777777" w:rsidR="00FD2651" w:rsidRPr="006073D7" w:rsidRDefault="00FD2651" w:rsidP="00F841B0">
      <w:pPr>
        <w:ind w:left="720" w:right="29"/>
        <w:rPr>
          <w:i/>
        </w:rPr>
      </w:pPr>
    </w:p>
    <w:p w14:paraId="57AF814F" w14:textId="6C7381AB" w:rsidR="00FD2651" w:rsidRPr="006073D7" w:rsidRDefault="00C31AF2" w:rsidP="00F841B0">
      <w:pPr>
        <w:ind w:left="720" w:right="29"/>
        <w:rPr>
          <w:i/>
        </w:rPr>
      </w:pPr>
      <w:r w:rsidRPr="006073D7">
        <w:t>For downloading</w:t>
      </w:r>
      <w:r w:rsidR="0043613A" w:rsidRPr="006073D7">
        <w:t xml:space="preserve"> </w:t>
      </w:r>
      <w:r w:rsidRPr="006073D7">
        <w:t>of Bidding</w:t>
      </w:r>
      <w:r w:rsidR="0043613A" w:rsidRPr="006073D7">
        <w:t xml:space="preserve"> Documents:</w:t>
      </w:r>
      <w:r w:rsidR="0043613A" w:rsidRPr="006073D7">
        <w:rPr>
          <w:i/>
        </w:rPr>
        <w:t xml:space="preserve"> </w:t>
      </w:r>
      <w:hyperlink r:id="rId21" w:history="1">
        <w:r w:rsidR="003345C4" w:rsidRPr="00557EB2">
          <w:rPr>
            <w:rStyle w:val="Hyperlink"/>
            <w:i/>
            <w:spacing w:val="-2"/>
          </w:rPr>
          <w:t>www.depedpines.com</w:t>
        </w:r>
      </w:hyperlink>
      <w:r w:rsidR="0043613A" w:rsidRPr="006073D7">
        <w:rPr>
          <w:i/>
        </w:rPr>
        <w:t xml:space="preserve"> </w:t>
      </w:r>
    </w:p>
    <w:p w14:paraId="03009376" w14:textId="77777777" w:rsidR="00FD2651" w:rsidRPr="006073D7" w:rsidRDefault="00FD2651" w:rsidP="00F841B0">
      <w:pPr>
        <w:ind w:left="720" w:right="29"/>
        <w:rPr>
          <w:i/>
        </w:rPr>
      </w:pPr>
    </w:p>
    <w:p w14:paraId="7E5D610F" w14:textId="07B2FCF2" w:rsidR="003345C4" w:rsidRDefault="0043613A" w:rsidP="003345C4">
      <w:pPr>
        <w:ind w:left="720" w:right="29"/>
        <w:contextualSpacing/>
        <w:rPr>
          <w:i/>
        </w:rPr>
      </w:pPr>
      <w:r w:rsidRPr="006073D7">
        <w:t>For online bid submission:</w:t>
      </w:r>
      <w:r w:rsidRPr="006073D7">
        <w:rPr>
          <w:i/>
        </w:rPr>
        <w:t xml:space="preserve"> </w:t>
      </w:r>
      <w:hyperlink r:id="rId22" w:history="1">
        <w:r w:rsidR="003345C4" w:rsidRPr="00557EB2">
          <w:rPr>
            <w:rStyle w:val="Hyperlink"/>
            <w:i/>
            <w:spacing w:val="-2"/>
          </w:rPr>
          <w:t>depedbaguiocity@gmail.com</w:t>
        </w:r>
      </w:hyperlink>
      <w:r w:rsidR="003345C4" w:rsidRPr="006073D7">
        <w:rPr>
          <w:i/>
        </w:rPr>
        <w:t xml:space="preserve"> </w:t>
      </w:r>
    </w:p>
    <w:p w14:paraId="5F616A84" w14:textId="77777777" w:rsidR="003345C4" w:rsidRPr="0009768F" w:rsidRDefault="003345C4" w:rsidP="003345C4">
      <w:pPr>
        <w:ind w:left="720"/>
        <w:contextualSpacing/>
        <w:rPr>
          <w:i/>
        </w:rPr>
      </w:pPr>
      <w:r>
        <w:rPr>
          <w:i/>
        </w:rPr>
        <w:tab/>
      </w:r>
      <w:r>
        <w:rPr>
          <w:i/>
        </w:rPr>
        <w:tab/>
      </w:r>
      <w:r>
        <w:rPr>
          <w:i/>
        </w:rPr>
        <w:tab/>
        <w:t xml:space="preserve"> </w:t>
      </w:r>
      <w:r>
        <w:t xml:space="preserve">Cc: </w:t>
      </w:r>
      <w:r>
        <w:rPr>
          <w:i/>
        </w:rPr>
        <w:t xml:space="preserve"> </w:t>
      </w:r>
      <w:hyperlink r:id="rId23" w:history="1">
        <w:r w:rsidRPr="00A20017">
          <w:rPr>
            <w:rStyle w:val="Hyperlink"/>
            <w:i/>
            <w:spacing w:val="-2"/>
          </w:rPr>
          <w:t>depedbaguiobac@gmail.com</w:t>
        </w:r>
      </w:hyperlink>
      <w:r w:rsidRPr="0009768F">
        <w:rPr>
          <w:i/>
        </w:rPr>
        <w:t xml:space="preserve"> </w:t>
      </w:r>
    </w:p>
    <w:p w14:paraId="4825CE96" w14:textId="374043B6" w:rsidR="00FD2651" w:rsidRPr="006073D7" w:rsidRDefault="0043613A" w:rsidP="00F841B0">
      <w:pPr>
        <w:ind w:left="720" w:right="29"/>
        <w:rPr>
          <w:i/>
        </w:rPr>
      </w:pPr>
      <w:r w:rsidRPr="006073D7">
        <w:rPr>
          <w:i/>
        </w:rPr>
        <w:t xml:space="preserve"> </w:t>
      </w:r>
    </w:p>
    <w:p w14:paraId="6D733D96" w14:textId="77777777" w:rsidR="00FD2651" w:rsidRPr="006073D7" w:rsidRDefault="0043613A" w:rsidP="00F841B0">
      <w:pPr>
        <w:ind w:left="720" w:right="29"/>
        <w:rPr>
          <w:i/>
        </w:rPr>
      </w:pPr>
      <w:r w:rsidRPr="006073D7">
        <w:rPr>
          <w:i/>
        </w:rPr>
        <w:t xml:space="preserve"> </w:t>
      </w:r>
    </w:p>
    <w:p w14:paraId="790EA650" w14:textId="7EEA2241" w:rsidR="00FD2651" w:rsidRPr="006073D7" w:rsidRDefault="002F51B4" w:rsidP="00F841B0">
      <w:pPr>
        <w:ind w:left="720" w:right="29"/>
        <w:rPr>
          <w:i/>
        </w:rPr>
      </w:pPr>
      <w:r>
        <w:rPr>
          <w:noProof/>
        </w:rPr>
        <w:drawing>
          <wp:anchor distT="0" distB="0" distL="114300" distR="114300" simplePos="0" relativeHeight="251673600" behindDoc="0" locked="0" layoutInCell="1" allowOverlap="1" wp14:anchorId="4769852D" wp14:editId="099082D6">
            <wp:simplePos x="0" y="0"/>
            <wp:positionH relativeFrom="margin">
              <wp:posOffset>2961640</wp:posOffset>
            </wp:positionH>
            <wp:positionV relativeFrom="paragraph">
              <wp:posOffset>7620</wp:posOffset>
            </wp:positionV>
            <wp:extent cx="2984500" cy="13608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84500" cy="1360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50F6" w14:textId="01A9A172" w:rsidR="00FD2651" w:rsidRPr="003345C4" w:rsidRDefault="002F51B4" w:rsidP="00F841B0">
      <w:pPr>
        <w:ind w:right="29"/>
        <w:rPr>
          <w:i/>
          <w:color w:val="000000"/>
          <w:sz w:val="16"/>
          <w:szCs w:val="16"/>
        </w:rPr>
      </w:pPr>
      <w:r>
        <w:rPr>
          <w:i/>
          <w:color w:val="000000"/>
          <w:sz w:val="16"/>
          <w:szCs w:val="16"/>
        </w:rPr>
        <w:t>September 14</w:t>
      </w:r>
      <w:r w:rsidR="003345C4" w:rsidRPr="003345C4">
        <w:rPr>
          <w:i/>
          <w:color w:val="000000"/>
          <w:sz w:val="16"/>
          <w:szCs w:val="16"/>
        </w:rPr>
        <w:t>, 2021</w:t>
      </w:r>
    </w:p>
    <w:p w14:paraId="60A1B79F" w14:textId="0123A1AB" w:rsidR="00FD2651" w:rsidRPr="003345C4" w:rsidRDefault="003345C4" w:rsidP="00F841B0">
      <w:pPr>
        <w:ind w:right="29"/>
        <w:rPr>
          <w:i/>
          <w:iCs/>
        </w:rPr>
      </w:pPr>
      <w:r>
        <w:tab/>
      </w:r>
      <w:r>
        <w:tab/>
      </w:r>
      <w:r>
        <w:tab/>
      </w:r>
      <w:r>
        <w:tab/>
      </w:r>
      <w:r>
        <w:tab/>
      </w:r>
      <w:r>
        <w:tab/>
      </w:r>
      <w:r>
        <w:tab/>
      </w:r>
      <w:r>
        <w:tab/>
      </w:r>
      <w:r>
        <w:tab/>
        <w:t xml:space="preserve">     </w:t>
      </w:r>
      <w:r w:rsidRPr="003345C4">
        <w:rPr>
          <w:i/>
          <w:iCs/>
        </w:rPr>
        <w:t>(</w:t>
      </w:r>
      <w:proofErr w:type="spellStart"/>
      <w:r w:rsidRPr="003345C4">
        <w:rPr>
          <w:i/>
          <w:iCs/>
        </w:rPr>
        <w:t>sgd</w:t>
      </w:r>
      <w:proofErr w:type="spellEnd"/>
      <w:r w:rsidRPr="003345C4">
        <w:rPr>
          <w:i/>
          <w:iCs/>
        </w:rPr>
        <w:t>)</w:t>
      </w:r>
    </w:p>
    <w:p w14:paraId="5EE8E794" w14:textId="78197FB9" w:rsidR="003345C4" w:rsidRDefault="003345C4" w:rsidP="003345C4">
      <w:pPr>
        <w:ind w:left="5040"/>
        <w:contextualSpacing/>
        <w:jc w:val="center"/>
        <w:rPr>
          <w:i/>
        </w:rPr>
      </w:pPr>
      <w:r>
        <w:rPr>
          <w:b/>
          <w:i/>
          <w:spacing w:val="-2"/>
        </w:rPr>
        <w:t>JULIET C. SANNAD</w:t>
      </w:r>
      <w:r>
        <w:rPr>
          <w:i/>
        </w:rPr>
        <w:t xml:space="preserve"> </w:t>
      </w:r>
    </w:p>
    <w:p w14:paraId="2809003E" w14:textId="77777777" w:rsidR="003345C4" w:rsidRPr="0009768F" w:rsidRDefault="003345C4" w:rsidP="003345C4">
      <w:pPr>
        <w:ind w:left="5040" w:firstLine="720"/>
        <w:contextualSpacing/>
        <w:rPr>
          <w:i/>
        </w:rPr>
      </w:pPr>
      <w:r>
        <w:rPr>
          <w:i/>
        </w:rPr>
        <w:t xml:space="preserve">     BAC Chairperson</w:t>
      </w:r>
    </w:p>
    <w:p w14:paraId="1BA55D76" w14:textId="3A8E449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25"/>
          <w:headerReference w:type="default" r:id="rId26"/>
          <w:footerReference w:type="default" r:id="rId27"/>
          <w:headerReference w:type="first" r:id="rId28"/>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4" w:name="_Toc46916346"/>
      <w:r w:rsidRPr="006073D7">
        <w:lastRenderedPageBreak/>
        <w:t>Section II. Instructions to Bidders</w:t>
      </w:r>
      <w:bookmarkEnd w:id="14"/>
    </w:p>
    <w:p w14:paraId="47276C4B" w14:textId="77777777" w:rsidR="00FD2651" w:rsidRPr="006073D7" w:rsidRDefault="00FD2651"/>
    <w:p w14:paraId="2F4DF037" w14:textId="73AB0FB3" w:rsidR="00FD2651" w:rsidRPr="006073D7" w:rsidRDefault="0043613A" w:rsidP="004371F6">
      <w:pPr>
        <w:pStyle w:val="Heading2"/>
        <w:numPr>
          <w:ilvl w:val="0"/>
          <w:numId w:val="16"/>
        </w:numPr>
        <w:spacing w:before="0"/>
        <w:ind w:hanging="540"/>
        <w:jc w:val="left"/>
      </w:pPr>
      <w:bookmarkStart w:id="15" w:name="_Toc46916347"/>
      <w:r w:rsidRPr="006073D7">
        <w:t>Scope of Bid</w:t>
      </w:r>
      <w:bookmarkEnd w:id="15"/>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51D1F2C3" w14:textId="7F0F0D34" w:rsidR="00FD2651" w:rsidRPr="006073D7" w:rsidRDefault="0043613A">
      <w:pPr>
        <w:pBdr>
          <w:top w:val="nil"/>
          <w:left w:val="nil"/>
          <w:bottom w:val="nil"/>
          <w:right w:val="nil"/>
          <w:between w:val="nil"/>
        </w:pBdr>
        <w:ind w:left="720" w:hanging="720"/>
        <w:rPr>
          <w:color w:val="000000"/>
        </w:rPr>
      </w:pPr>
      <w:r w:rsidRPr="006073D7">
        <w:rPr>
          <w:color w:val="000000"/>
        </w:rPr>
        <w:tab/>
        <w:t xml:space="preserve">The Procuring Entity, </w:t>
      </w:r>
      <w:r w:rsidR="003345C4" w:rsidRPr="00CB6BB8">
        <w:rPr>
          <w:b/>
          <w:i/>
          <w:spacing w:val="-2"/>
        </w:rPr>
        <w:t>Department of Education, Schools Division of Baguio City</w:t>
      </w:r>
      <w:r w:rsidRPr="006073D7">
        <w:rPr>
          <w:i/>
          <w:color w:val="000000"/>
        </w:rPr>
        <w:t xml:space="preserve"> </w:t>
      </w:r>
      <w:r w:rsidRPr="006073D7">
        <w:rPr>
          <w:color w:val="000000"/>
        </w:rPr>
        <w:t xml:space="preserve">wishes to receive Bids for the </w:t>
      </w:r>
      <w:r w:rsidR="003345C4">
        <w:rPr>
          <w:b/>
          <w:i/>
          <w:spacing w:val="-2"/>
        </w:rPr>
        <w:t xml:space="preserve">Procurement of </w:t>
      </w:r>
      <w:r w:rsidR="00786EDC">
        <w:rPr>
          <w:b/>
          <w:i/>
          <w:spacing w:val="-2"/>
        </w:rPr>
        <w:t>Enriched Bun Bread</w:t>
      </w:r>
      <w:r w:rsidR="003345C4">
        <w:rPr>
          <w:b/>
          <w:i/>
          <w:spacing w:val="-2"/>
        </w:rPr>
        <w:t xml:space="preserve"> for School Based Feeding Program (SBFP) Learner Beneficiaries</w:t>
      </w:r>
      <w:r w:rsidRPr="006073D7">
        <w:rPr>
          <w:color w:val="000000"/>
        </w:rPr>
        <w:t xml:space="preserve">, with identification number </w:t>
      </w:r>
      <w:r w:rsidR="003345C4">
        <w:rPr>
          <w:b/>
          <w:i/>
        </w:rPr>
        <w:t>Bid Reference No. 00</w:t>
      </w:r>
      <w:r w:rsidR="00786EDC">
        <w:rPr>
          <w:b/>
          <w:i/>
        </w:rPr>
        <w:t>8</w:t>
      </w:r>
      <w:r w:rsidR="003345C4">
        <w:rPr>
          <w:b/>
          <w:i/>
        </w:rPr>
        <w:t>, s.2021</w:t>
      </w:r>
      <w:r w:rsidRPr="006073D7">
        <w:rPr>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6086FBB2" w14:textId="5A939800" w:rsidR="00FD2651" w:rsidRPr="006073D7" w:rsidRDefault="0043613A">
      <w:pPr>
        <w:ind w:left="720"/>
      </w:pPr>
      <w:r w:rsidRPr="006073D7">
        <w:t>The Procurement Project (re</w:t>
      </w:r>
      <w:r w:rsidR="001E77B1">
        <w:t xml:space="preserve">ferred to herein as “Project”) </w:t>
      </w:r>
      <w:r w:rsidRPr="006073D7">
        <w:t>is composed of</w:t>
      </w:r>
      <w:r w:rsidRPr="006073D7">
        <w:rPr>
          <w:i/>
        </w:rPr>
        <w:t xml:space="preserve"> </w:t>
      </w:r>
      <w:r w:rsidR="003345C4" w:rsidRPr="003345C4">
        <w:rPr>
          <w:i/>
          <w:iCs/>
        </w:rPr>
        <w:t>t</w:t>
      </w:r>
      <w:r w:rsidR="00786EDC">
        <w:rPr>
          <w:i/>
          <w:iCs/>
        </w:rPr>
        <w:t>wo</w:t>
      </w:r>
      <w:r w:rsidR="003345C4" w:rsidRPr="003345C4">
        <w:rPr>
          <w:i/>
          <w:iCs/>
        </w:rPr>
        <w:t xml:space="preserve"> (</w:t>
      </w:r>
      <w:r w:rsidR="00786EDC">
        <w:rPr>
          <w:i/>
          <w:iCs/>
        </w:rPr>
        <w:t>2</w:t>
      </w:r>
      <w:r w:rsidR="003345C4" w:rsidRPr="003345C4">
        <w:rPr>
          <w:i/>
          <w:iCs/>
        </w:rPr>
        <w:t>)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371F6">
      <w:pPr>
        <w:pStyle w:val="Heading2"/>
        <w:numPr>
          <w:ilvl w:val="0"/>
          <w:numId w:val="16"/>
        </w:numPr>
        <w:spacing w:before="0"/>
        <w:ind w:hanging="540"/>
        <w:jc w:val="left"/>
      </w:pPr>
      <w:bookmarkStart w:id="16" w:name="_Toc46916348"/>
      <w:r w:rsidRPr="006073D7">
        <w:t>Funding Information</w:t>
      </w:r>
      <w:bookmarkEnd w:id="16"/>
    </w:p>
    <w:p w14:paraId="4CC4396D" w14:textId="77777777" w:rsidR="00FD2651" w:rsidRPr="006073D7" w:rsidRDefault="00FD2651"/>
    <w:p w14:paraId="1EDBED35" w14:textId="77777777" w:rsidR="00FD2651" w:rsidRPr="006073D7" w:rsidRDefault="00FD2651"/>
    <w:p w14:paraId="7627BF3A" w14:textId="2CA50868" w:rsidR="00FD2651" w:rsidRPr="006073D7" w:rsidRDefault="0043613A" w:rsidP="004371F6">
      <w:pPr>
        <w:numPr>
          <w:ilvl w:val="0"/>
          <w:numId w:val="7"/>
        </w:numPr>
        <w:pBdr>
          <w:top w:val="nil"/>
          <w:left w:val="nil"/>
          <w:bottom w:val="nil"/>
          <w:right w:val="nil"/>
          <w:between w:val="nil"/>
        </w:pBdr>
        <w:ind w:left="1418" w:hanging="709"/>
      </w:pPr>
      <w:r w:rsidRPr="006073D7">
        <w:t xml:space="preserve">The GOP through the source of funding as indicated below for </w:t>
      </w:r>
      <w:r w:rsidR="00553BE6" w:rsidRPr="00553BE6">
        <w:rPr>
          <w:b/>
          <w:bCs/>
          <w:i/>
        </w:rPr>
        <w:t xml:space="preserve">Implementation of School-Based Feeding Program (SBFP) FY </w:t>
      </w:r>
      <w:proofErr w:type="gramStart"/>
      <w:r w:rsidR="00553BE6" w:rsidRPr="00553BE6">
        <w:rPr>
          <w:b/>
          <w:bCs/>
          <w:i/>
        </w:rPr>
        <w:t xml:space="preserve">2021 </w:t>
      </w:r>
      <w:r w:rsidRPr="006073D7">
        <w:t xml:space="preserve"> in</w:t>
      </w:r>
      <w:proofErr w:type="gramEnd"/>
      <w:r w:rsidRPr="006073D7">
        <w:t xml:space="preserve"> the amount of </w:t>
      </w:r>
      <w:r w:rsidR="00786EDC">
        <w:rPr>
          <w:b/>
          <w:i/>
          <w:spacing w:val="-2"/>
        </w:rPr>
        <w:t>Two Million Three Hundred Ninety One Thousand Seven Hundred Fifty</w:t>
      </w:r>
      <w:r w:rsidR="003345C4">
        <w:rPr>
          <w:b/>
          <w:i/>
          <w:spacing w:val="-2"/>
        </w:rPr>
        <w:t xml:space="preserve"> Pesos only (₱</w:t>
      </w:r>
      <w:r w:rsidR="00786EDC">
        <w:rPr>
          <w:b/>
          <w:i/>
          <w:spacing w:val="-2"/>
        </w:rPr>
        <w:t>2,391,750</w:t>
      </w:r>
      <w:r w:rsidR="003345C4">
        <w:rPr>
          <w:b/>
          <w:i/>
          <w:spacing w:val="-2"/>
        </w:rPr>
        <w:t>.00</w:t>
      </w:r>
      <w:r w:rsidR="003345C4" w:rsidRPr="00B91090">
        <w:rPr>
          <w:b/>
          <w:i/>
          <w:spacing w:val="-2"/>
        </w:rPr>
        <w:t>)</w:t>
      </w:r>
      <w:r w:rsidRPr="006073D7">
        <w:rPr>
          <w:i/>
        </w:rPr>
        <w:t>.</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rsidP="004371F6">
      <w:pPr>
        <w:numPr>
          <w:ilvl w:val="0"/>
          <w:numId w:val="7"/>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299631CB" w14:textId="77777777" w:rsidR="00FD2651" w:rsidRPr="006073D7" w:rsidRDefault="0043613A" w:rsidP="004371F6">
      <w:pPr>
        <w:numPr>
          <w:ilvl w:val="0"/>
          <w:numId w:val="22"/>
        </w:numPr>
        <w:pBdr>
          <w:top w:val="nil"/>
          <w:left w:val="nil"/>
          <w:bottom w:val="nil"/>
          <w:right w:val="nil"/>
          <w:between w:val="nil"/>
        </w:pBdr>
        <w:rPr>
          <w:color w:val="000000"/>
        </w:rPr>
      </w:pPr>
      <w:r w:rsidRPr="006073D7">
        <w:rPr>
          <w:color w:val="000000"/>
        </w:rPr>
        <w:t>NGA, the General Appropriations Act or Special Appropriations.</w:t>
      </w:r>
    </w:p>
    <w:p w14:paraId="02010F71" w14:textId="77777777" w:rsidR="00FD2651" w:rsidRPr="006073D7" w:rsidRDefault="00FD2651">
      <w:pPr>
        <w:pBdr>
          <w:top w:val="nil"/>
          <w:left w:val="nil"/>
          <w:bottom w:val="nil"/>
          <w:right w:val="nil"/>
          <w:between w:val="nil"/>
        </w:pBdr>
        <w:ind w:left="1778"/>
        <w:rPr>
          <w:color w:val="000000"/>
        </w:rPr>
      </w:pPr>
    </w:p>
    <w:p w14:paraId="301260A8" w14:textId="02AD5BA5" w:rsidR="00FD2651" w:rsidRPr="006073D7" w:rsidRDefault="0043613A" w:rsidP="004371F6">
      <w:pPr>
        <w:pStyle w:val="Heading2"/>
        <w:numPr>
          <w:ilvl w:val="0"/>
          <w:numId w:val="16"/>
        </w:numPr>
        <w:spacing w:before="0"/>
        <w:ind w:hanging="540"/>
        <w:jc w:val="left"/>
      </w:pPr>
      <w:bookmarkStart w:id="17" w:name="_Toc46916349"/>
      <w:r w:rsidRPr="006073D7">
        <w:t>Bidding Requirements</w:t>
      </w:r>
      <w:bookmarkEnd w:id="17"/>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28DBD01D"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w:t>
      </w:r>
      <w:r w:rsidR="008053B0" w:rsidRPr="006073D7">
        <w:rPr>
          <w:b/>
        </w:rPr>
        <w:t>IB</w:t>
      </w:r>
      <w:r w:rsidR="008053B0" w:rsidRPr="006073D7">
        <w:t xml:space="preserve"> by</w:t>
      </w:r>
      <w:r w:rsidRPr="006073D7">
        <w:t xml:space="preserve">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8"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8"/>
    </w:p>
    <w:p w14:paraId="075340A1" w14:textId="77777777" w:rsidR="00FD2651" w:rsidRPr="006073D7" w:rsidRDefault="00FD2651"/>
    <w:p w14:paraId="1FE31278" w14:textId="6DFA0A0D" w:rsidR="00FD2651" w:rsidRPr="006073D7" w:rsidRDefault="0043613A" w:rsidP="004371F6">
      <w:pPr>
        <w:pStyle w:val="Heading2"/>
        <w:numPr>
          <w:ilvl w:val="0"/>
          <w:numId w:val="16"/>
        </w:numPr>
        <w:spacing w:before="0"/>
        <w:ind w:hanging="540"/>
        <w:jc w:val="left"/>
      </w:pPr>
      <w:bookmarkStart w:id="19" w:name="_Toc46916351"/>
      <w:r w:rsidRPr="006073D7">
        <w:t>Corrupt, Fraudulent, Collusive, and Coercive Practices</w:t>
      </w:r>
      <w:bookmarkEnd w:id="19"/>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371F6">
      <w:pPr>
        <w:pStyle w:val="Heading2"/>
        <w:numPr>
          <w:ilvl w:val="0"/>
          <w:numId w:val="16"/>
        </w:numPr>
        <w:spacing w:before="0"/>
        <w:ind w:hanging="540"/>
        <w:jc w:val="left"/>
      </w:pPr>
      <w:bookmarkStart w:id="20" w:name="_Toc46916352"/>
      <w:r w:rsidRPr="006073D7">
        <w:lastRenderedPageBreak/>
        <w:t>Eligible Bidders</w:t>
      </w:r>
      <w:bookmarkEnd w:id="20"/>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0B9DC11A" w14:textId="2346C25A" w:rsidR="00FD2651" w:rsidRDefault="00FD2651">
      <w:pPr>
        <w:pBdr>
          <w:top w:val="nil"/>
          <w:left w:val="nil"/>
          <w:bottom w:val="nil"/>
          <w:right w:val="nil"/>
          <w:between w:val="nil"/>
        </w:pBdr>
        <w:ind w:left="1418" w:hanging="720"/>
        <w:rPr>
          <w:color w:val="000000"/>
        </w:rPr>
      </w:pPr>
    </w:p>
    <w:p w14:paraId="14EBD837" w14:textId="77777777" w:rsidR="00FD2651" w:rsidRPr="006073D7" w:rsidRDefault="0043613A" w:rsidP="004371F6">
      <w:pPr>
        <w:numPr>
          <w:ilvl w:val="0"/>
          <w:numId w:val="8"/>
        </w:numPr>
        <w:ind w:left="1843" w:hanging="425"/>
      </w:pPr>
      <w:r w:rsidRPr="006073D7">
        <w:t>For the procurement of Non-expendable Supplies and Services: The Bidder must have completed a single contract that is similar to this Project, equivalent to at least fifty percent (50%) of the ABC.</w:t>
      </w:r>
    </w:p>
    <w:p w14:paraId="36D284BB" w14:textId="77777777" w:rsidR="00FD2651" w:rsidRPr="006073D7" w:rsidRDefault="00FD2651">
      <w:pPr>
        <w:pBdr>
          <w:top w:val="nil"/>
          <w:left w:val="nil"/>
          <w:bottom w:val="nil"/>
          <w:right w:val="nil"/>
          <w:between w:val="nil"/>
        </w:pBdr>
        <w:ind w:left="720" w:hanging="720"/>
        <w:rPr>
          <w:color w:val="000000"/>
        </w:rPr>
      </w:pPr>
    </w:p>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371F6">
      <w:pPr>
        <w:pStyle w:val="Heading2"/>
        <w:numPr>
          <w:ilvl w:val="0"/>
          <w:numId w:val="16"/>
        </w:numPr>
        <w:spacing w:before="0"/>
        <w:ind w:hanging="540"/>
        <w:jc w:val="left"/>
      </w:pPr>
      <w:bookmarkStart w:id="21" w:name="_Toc46916353"/>
      <w:r w:rsidRPr="006073D7">
        <w:t>Origin of Goods</w:t>
      </w:r>
      <w:bookmarkEnd w:id="21"/>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371F6">
      <w:pPr>
        <w:pStyle w:val="Heading2"/>
        <w:numPr>
          <w:ilvl w:val="0"/>
          <w:numId w:val="16"/>
        </w:numPr>
        <w:spacing w:before="0"/>
        <w:ind w:hanging="540"/>
        <w:jc w:val="left"/>
      </w:pPr>
      <w:bookmarkStart w:id="22" w:name="_Toc46916354"/>
      <w:r w:rsidRPr="006073D7">
        <w:t>Subcontracts</w:t>
      </w:r>
      <w:bookmarkEnd w:id="22"/>
    </w:p>
    <w:p w14:paraId="3040EF14" w14:textId="77777777" w:rsidR="00FD2651" w:rsidRPr="006073D7" w:rsidRDefault="00FD2651"/>
    <w:p w14:paraId="46209AA5" w14:textId="77777777" w:rsidR="00FD2651" w:rsidRPr="006073D7" w:rsidRDefault="0043613A" w:rsidP="004371F6">
      <w:pPr>
        <w:numPr>
          <w:ilvl w:val="2"/>
          <w:numId w:val="25"/>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07A3A297" w14:textId="3206A111" w:rsidR="00FD2651" w:rsidRPr="00707BED" w:rsidRDefault="0043613A" w:rsidP="004371F6">
      <w:pPr>
        <w:numPr>
          <w:ilvl w:val="3"/>
          <w:numId w:val="24"/>
        </w:numPr>
        <w:pBdr>
          <w:top w:val="nil"/>
          <w:left w:val="nil"/>
          <w:bottom w:val="nil"/>
          <w:right w:val="nil"/>
          <w:between w:val="nil"/>
        </w:pBdr>
        <w:ind w:left="1890" w:hanging="425"/>
      </w:pPr>
      <w:r w:rsidRPr="006073D7">
        <w:rPr>
          <w:color w:val="000000"/>
        </w:rPr>
        <w:t>Subcontracting is not allowed.</w:t>
      </w:r>
    </w:p>
    <w:p w14:paraId="435DE3C4" w14:textId="77777777" w:rsidR="00707BED" w:rsidRPr="006073D7" w:rsidRDefault="00707BED" w:rsidP="00707BED">
      <w:pPr>
        <w:pBdr>
          <w:top w:val="nil"/>
          <w:left w:val="nil"/>
          <w:bottom w:val="nil"/>
          <w:right w:val="nil"/>
          <w:between w:val="nil"/>
        </w:pBdr>
        <w:ind w:left="1890"/>
      </w:pPr>
    </w:p>
    <w:p w14:paraId="786962C6" w14:textId="77777777" w:rsidR="00FD2651" w:rsidRPr="006073D7" w:rsidRDefault="0043613A" w:rsidP="004371F6">
      <w:pPr>
        <w:numPr>
          <w:ilvl w:val="2"/>
          <w:numId w:val="25"/>
        </w:numPr>
        <w:pBdr>
          <w:top w:val="nil"/>
          <w:left w:val="nil"/>
          <w:bottom w:val="nil"/>
          <w:right w:val="nil"/>
          <w:between w:val="nil"/>
        </w:pBdr>
        <w:ind w:left="1418" w:hanging="709"/>
      </w:pPr>
      <w:bookmarkStart w:id="23" w:name="_heading=h.z337ya" w:colFirst="0" w:colLast="0"/>
      <w:bookmarkEnd w:id="23"/>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4" w:name="_heading=h.3j2qqm3" w:colFirst="0" w:colLast="0"/>
      <w:bookmarkEnd w:id="24"/>
    </w:p>
    <w:p w14:paraId="4480201E" w14:textId="3B8004E3" w:rsidR="00FD2651" w:rsidRPr="006073D7" w:rsidRDefault="0043613A" w:rsidP="004371F6">
      <w:pPr>
        <w:pStyle w:val="Heading2"/>
        <w:numPr>
          <w:ilvl w:val="0"/>
          <w:numId w:val="16"/>
        </w:numPr>
        <w:spacing w:before="0"/>
        <w:ind w:hanging="540"/>
        <w:jc w:val="left"/>
      </w:pPr>
      <w:bookmarkStart w:id="25" w:name="_Toc46916355"/>
      <w:r w:rsidRPr="006073D7">
        <w:t>Pre-Bid Conference</w:t>
      </w:r>
      <w:bookmarkEnd w:id="25"/>
    </w:p>
    <w:p w14:paraId="025CF24C" w14:textId="77777777" w:rsidR="00FD2651" w:rsidRPr="006073D7" w:rsidRDefault="00FD2651"/>
    <w:p w14:paraId="42C80774" w14:textId="5FD6F26A"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707BED" w:rsidRPr="00553BE6">
        <w:rPr>
          <w:b/>
          <w:i/>
          <w:spacing w:val="-2"/>
        </w:rPr>
        <w:t xml:space="preserve">September </w:t>
      </w:r>
      <w:r w:rsidR="00553BE6" w:rsidRPr="00553BE6">
        <w:rPr>
          <w:b/>
          <w:i/>
          <w:spacing w:val="-2"/>
        </w:rPr>
        <w:t>22</w:t>
      </w:r>
      <w:r w:rsidR="00707BED" w:rsidRPr="00553BE6">
        <w:rPr>
          <w:b/>
          <w:i/>
          <w:spacing w:val="-2"/>
        </w:rPr>
        <w:t xml:space="preserve">, 2021, 9:00 </w:t>
      </w:r>
      <w:proofErr w:type="gramStart"/>
      <w:r w:rsidR="00707BED" w:rsidRPr="00553BE6">
        <w:rPr>
          <w:b/>
          <w:i/>
          <w:spacing w:val="-2"/>
        </w:rPr>
        <w:t>AM</w:t>
      </w:r>
      <w:r w:rsidR="00707BED">
        <w:rPr>
          <w:i/>
          <w:spacing w:val="-2"/>
        </w:rPr>
        <w:t xml:space="preserve"> </w:t>
      </w:r>
      <w:r w:rsidR="00707BED" w:rsidRPr="00286A7C">
        <w:rPr>
          <w:spacing w:val="-2"/>
        </w:rPr>
        <w:t xml:space="preserve"> </w:t>
      </w:r>
      <w:r w:rsidRPr="006073D7">
        <w:rPr>
          <w:color w:val="000000"/>
        </w:rPr>
        <w:t>and</w:t>
      </w:r>
      <w:proofErr w:type="gramEnd"/>
      <w:r w:rsidRPr="006073D7">
        <w:rPr>
          <w:color w:val="000000"/>
        </w:rPr>
        <w:t xml:space="preserve">/or through videoconferencing/webcasting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371F6">
      <w:pPr>
        <w:pStyle w:val="Heading2"/>
        <w:numPr>
          <w:ilvl w:val="0"/>
          <w:numId w:val="16"/>
        </w:numPr>
        <w:spacing w:before="0"/>
        <w:ind w:hanging="540"/>
        <w:jc w:val="left"/>
      </w:pPr>
      <w:bookmarkStart w:id="26" w:name="_Toc46916356"/>
      <w:r w:rsidRPr="006073D7">
        <w:t>Clarification and Amendment of Bidding Documents</w:t>
      </w:r>
      <w:bookmarkEnd w:id="26"/>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lastRenderedPageBreak/>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371F6">
      <w:pPr>
        <w:pStyle w:val="Heading2"/>
        <w:numPr>
          <w:ilvl w:val="0"/>
          <w:numId w:val="16"/>
        </w:numPr>
        <w:spacing w:before="0"/>
        <w:ind w:hanging="540"/>
        <w:jc w:val="left"/>
      </w:pPr>
      <w:bookmarkStart w:id="27" w:name="_Toc46916357"/>
      <w:r w:rsidRPr="006073D7">
        <w:t>Documents comprising the Bid: Eligibility and Technical Components</w:t>
      </w:r>
      <w:bookmarkEnd w:id="27"/>
    </w:p>
    <w:p w14:paraId="4ACB1ED8" w14:textId="77777777" w:rsidR="00FD2651" w:rsidRPr="006073D7" w:rsidRDefault="00FD2651"/>
    <w:p w14:paraId="6D6B0FB2" w14:textId="2E6ADB49" w:rsidR="00FD2651" w:rsidRPr="006073D7" w:rsidRDefault="005165E0" w:rsidP="004371F6">
      <w:pPr>
        <w:numPr>
          <w:ilvl w:val="2"/>
          <w:numId w:val="20"/>
        </w:numPr>
        <w:pBdr>
          <w:top w:val="nil"/>
          <w:left w:val="nil"/>
          <w:bottom w:val="nil"/>
          <w:right w:val="nil"/>
          <w:between w:val="nil"/>
        </w:pBdr>
        <w:ind w:left="1418" w:hanging="709"/>
      </w:pPr>
      <w:bookmarkStart w:id="28" w:name="_heading=h.3whwml4" w:colFirst="0" w:colLast="0"/>
      <w:bookmarkEnd w:id="28"/>
      <w:r>
        <w:t xml:space="preserve">The </w:t>
      </w:r>
      <w:r w:rsidR="0043613A" w:rsidRPr="006073D7">
        <w:t xml:space="preserve">first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15792F29" w:rsidR="00FD2651" w:rsidRPr="006073D7" w:rsidRDefault="0043613A" w:rsidP="004371F6">
      <w:pPr>
        <w:numPr>
          <w:ilvl w:val="2"/>
          <w:numId w:val="20"/>
        </w:numPr>
        <w:pBdr>
          <w:top w:val="nil"/>
          <w:left w:val="nil"/>
          <w:bottom w:val="nil"/>
          <w:right w:val="nil"/>
          <w:between w:val="nil"/>
        </w:pBdr>
        <w:ind w:left="1418" w:hanging="709"/>
      </w:pPr>
      <w:bookmarkStart w:id="29" w:name="_heading=h.2bn6wsx" w:colFirst="0" w:colLast="0"/>
      <w:bookmarkEnd w:id="29"/>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5C442C">
        <w:rPr>
          <w:i/>
          <w:color w:val="000000"/>
        </w:rPr>
        <w:t>at least two (2) years</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0" w:name="_heading=h.lc3ibcwac7k7" w:colFirst="0" w:colLast="0"/>
      <w:bookmarkEnd w:id="30"/>
    </w:p>
    <w:p w14:paraId="491C3348" w14:textId="77777777" w:rsidR="00FD2651" w:rsidRPr="006073D7" w:rsidRDefault="0043613A" w:rsidP="004371F6">
      <w:pPr>
        <w:numPr>
          <w:ilvl w:val="2"/>
          <w:numId w:val="20"/>
        </w:numPr>
        <w:pBdr>
          <w:top w:val="nil"/>
          <w:left w:val="nil"/>
          <w:bottom w:val="nil"/>
          <w:right w:val="nil"/>
          <w:between w:val="nil"/>
        </w:pBdr>
        <w:ind w:left="1418" w:hanging="709"/>
      </w:pPr>
      <w:bookmarkStart w:id="31" w:name="_heading=h.11rv89k581xh" w:colFirst="0" w:colLast="0"/>
      <w:bookmarkEnd w:id="31"/>
      <w:r w:rsidRPr="006073D7">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2" w:name="_heading=h.tih12ve8tat" w:colFirst="0" w:colLast="0"/>
      <w:bookmarkEnd w:id="32"/>
    </w:p>
    <w:p w14:paraId="52A23631" w14:textId="2065C5B8" w:rsidR="00FD2651" w:rsidRPr="006073D7" w:rsidRDefault="0043613A" w:rsidP="004371F6">
      <w:pPr>
        <w:pStyle w:val="Heading2"/>
        <w:numPr>
          <w:ilvl w:val="0"/>
          <w:numId w:val="16"/>
        </w:numPr>
        <w:spacing w:before="0"/>
        <w:ind w:hanging="540"/>
        <w:jc w:val="left"/>
      </w:pPr>
      <w:bookmarkStart w:id="33" w:name="_Toc46916358"/>
      <w:r w:rsidRPr="006073D7">
        <w:t>Documents comprising the Bid: Financial Component</w:t>
      </w:r>
      <w:bookmarkEnd w:id="33"/>
    </w:p>
    <w:p w14:paraId="3405E06D" w14:textId="77777777" w:rsidR="00FD2651" w:rsidRPr="006073D7" w:rsidRDefault="00FD2651"/>
    <w:p w14:paraId="607F7B48" w14:textId="32AC6E7D" w:rsidR="00FD2651" w:rsidRPr="006073D7" w:rsidRDefault="0043613A" w:rsidP="004371F6">
      <w:pPr>
        <w:numPr>
          <w:ilvl w:val="1"/>
          <w:numId w:val="6"/>
        </w:numPr>
        <w:pBdr>
          <w:top w:val="nil"/>
          <w:left w:val="nil"/>
          <w:bottom w:val="nil"/>
          <w:right w:val="nil"/>
          <w:between w:val="nil"/>
        </w:pBdr>
        <w:ind w:hanging="731"/>
        <w:rPr>
          <w:color w:val="000000"/>
        </w:rPr>
      </w:pPr>
      <w:r w:rsidRPr="006073D7">
        <w:rPr>
          <w:color w:val="000000"/>
        </w:rPr>
        <w:t>T</w:t>
      </w:r>
      <w:r w:rsidR="005165E0">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rsidP="004371F6">
      <w:pPr>
        <w:numPr>
          <w:ilvl w:val="1"/>
          <w:numId w:val="6"/>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rsidP="004371F6">
      <w:pPr>
        <w:numPr>
          <w:ilvl w:val="1"/>
          <w:numId w:val="6"/>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rsidP="004371F6">
      <w:pPr>
        <w:numPr>
          <w:ilvl w:val="1"/>
          <w:numId w:val="6"/>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0FA7E920" w14:textId="4886D841" w:rsidR="00FD2651" w:rsidRPr="006073D7" w:rsidRDefault="0043613A" w:rsidP="004371F6">
      <w:pPr>
        <w:pStyle w:val="Heading2"/>
        <w:numPr>
          <w:ilvl w:val="0"/>
          <w:numId w:val="16"/>
        </w:numPr>
        <w:spacing w:before="0"/>
        <w:ind w:hanging="540"/>
        <w:jc w:val="left"/>
      </w:pPr>
      <w:bookmarkStart w:id="34" w:name="_Toc46916359"/>
      <w:r w:rsidRPr="006073D7">
        <w:t>Bid Prices</w:t>
      </w:r>
      <w:bookmarkEnd w:id="34"/>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rsidP="004371F6">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lastRenderedPageBreak/>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62C2B670" w:rsidR="00FD2651" w:rsidRPr="006073D7" w:rsidRDefault="0043613A">
      <w:pPr>
        <w:numPr>
          <w:ilvl w:val="0"/>
          <w:numId w:val="1"/>
        </w:numPr>
        <w:ind w:left="2694" w:hanging="425"/>
      </w:pPr>
      <w:r w:rsidRPr="006073D7">
        <w:t>The price of other (incident</w:t>
      </w:r>
      <w:r w:rsidR="0041467B">
        <w:t xml:space="preserve">al) services, if any, listed in the </w:t>
      </w:r>
      <w:r w:rsidR="0041467B" w:rsidRPr="0041467B">
        <w:rPr>
          <w:b/>
          <w:u w:val="single"/>
        </w:rPr>
        <w:t>BDS</w:t>
      </w:r>
      <w:r w:rsidRPr="0041467B">
        <w:rPr>
          <w:b/>
          <w:u w:val="single"/>
        </w:rPr>
        <w:t>.</w:t>
      </w:r>
    </w:p>
    <w:p w14:paraId="285AAC83" w14:textId="2C2CE745" w:rsidR="00FD2651" w:rsidRDefault="00FD2651">
      <w:pPr>
        <w:ind w:left="2694"/>
      </w:pPr>
    </w:p>
    <w:p w14:paraId="3998E36C" w14:textId="77777777" w:rsidR="00FD2651" w:rsidRPr="006073D7" w:rsidRDefault="0043613A" w:rsidP="004371F6">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rsidP="004371F6">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19146CBF" w:rsidR="00FD2651" w:rsidRPr="00BD4327" w:rsidRDefault="0043613A" w:rsidP="004371F6">
      <w:pPr>
        <w:numPr>
          <w:ilvl w:val="0"/>
          <w:numId w:val="3"/>
        </w:numPr>
        <w:ind w:left="2694" w:hanging="425"/>
      </w:pPr>
      <w:r w:rsidRPr="00BD4327">
        <w:t xml:space="preserve">The price of other (incidental) services, if any, as listed in </w:t>
      </w:r>
      <w:r w:rsidR="001A5797" w:rsidRPr="00BD4327">
        <w:t>the</w:t>
      </w:r>
      <w:r w:rsidR="001A5797" w:rsidRPr="00BD4327">
        <w:rPr>
          <w:b/>
        </w:rPr>
        <w:t xml:space="preserve"> </w:t>
      </w:r>
      <w:r w:rsidR="001A5797" w:rsidRPr="00BD4327">
        <w:rPr>
          <w:b/>
          <w:u w:val="single"/>
        </w:rPr>
        <w:t>BDS.</w:t>
      </w:r>
    </w:p>
    <w:p w14:paraId="1DCA05D3" w14:textId="77777777" w:rsidR="00FD2651" w:rsidRPr="006073D7" w:rsidRDefault="00FD2651"/>
    <w:p w14:paraId="20E250B1" w14:textId="77777777" w:rsidR="00FD2651" w:rsidRPr="00063BB9" w:rsidRDefault="00FD2651">
      <w:pPr>
        <w:rPr>
          <w:sz w:val="20"/>
        </w:rPr>
      </w:pPr>
    </w:p>
    <w:p w14:paraId="253E51CC" w14:textId="375B599F" w:rsidR="00FD2651" w:rsidRPr="006073D7" w:rsidRDefault="0043613A" w:rsidP="004371F6">
      <w:pPr>
        <w:pStyle w:val="Heading2"/>
        <w:numPr>
          <w:ilvl w:val="0"/>
          <w:numId w:val="16"/>
        </w:numPr>
        <w:spacing w:before="0"/>
        <w:ind w:hanging="540"/>
        <w:jc w:val="left"/>
      </w:pPr>
      <w:bookmarkStart w:id="35" w:name="_Toc46916360"/>
      <w:r w:rsidRPr="006073D7">
        <w:t>Bid and Payment Currencies</w:t>
      </w:r>
      <w:bookmarkEnd w:id="35"/>
    </w:p>
    <w:p w14:paraId="62D4BB20" w14:textId="77777777" w:rsidR="00FD2651" w:rsidRPr="006073D7" w:rsidRDefault="00FD2651"/>
    <w:p w14:paraId="161BA76C" w14:textId="77777777" w:rsidR="00FD2651" w:rsidRPr="006073D7" w:rsidRDefault="0043613A" w:rsidP="004371F6">
      <w:pPr>
        <w:numPr>
          <w:ilvl w:val="2"/>
          <w:numId w:val="19"/>
        </w:numPr>
        <w:pBdr>
          <w:top w:val="nil"/>
          <w:left w:val="nil"/>
          <w:bottom w:val="nil"/>
          <w:right w:val="nil"/>
          <w:between w:val="nil"/>
        </w:pBdr>
        <w:ind w:left="1418" w:hanging="709"/>
        <w:rPr>
          <w:color w:val="000000"/>
        </w:rPr>
      </w:pPr>
      <w:bookmarkStart w:id="36" w:name="_heading=h.49x2ik5" w:colFirst="0" w:colLast="0"/>
      <w:bookmarkEnd w:id="36"/>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rsidP="004371F6">
      <w:pPr>
        <w:numPr>
          <w:ilvl w:val="2"/>
          <w:numId w:val="19"/>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rsidP="004371F6">
      <w:pPr>
        <w:numPr>
          <w:ilvl w:val="3"/>
          <w:numId w:val="18"/>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11471B34" w14:textId="78573C44" w:rsidR="00FD2651" w:rsidRDefault="0043613A" w:rsidP="004371F6">
      <w:pPr>
        <w:pStyle w:val="Heading2"/>
        <w:numPr>
          <w:ilvl w:val="0"/>
          <w:numId w:val="16"/>
        </w:numPr>
        <w:spacing w:before="0"/>
        <w:ind w:hanging="540"/>
        <w:jc w:val="left"/>
      </w:pPr>
      <w:bookmarkStart w:id="37" w:name="_Toc46916361"/>
      <w:r w:rsidRPr="006073D7">
        <w:t>Bid Security</w:t>
      </w:r>
      <w:bookmarkEnd w:id="37"/>
      <w:r w:rsidRPr="006073D7">
        <w:t xml:space="preserve"> </w:t>
      </w:r>
    </w:p>
    <w:p w14:paraId="2A341C42" w14:textId="77777777" w:rsidR="00F841B0" w:rsidRPr="00F841B0" w:rsidRDefault="00F841B0" w:rsidP="00F841B0"/>
    <w:p w14:paraId="30A23C39" w14:textId="77777777" w:rsidR="00FD2651" w:rsidRPr="006073D7" w:rsidRDefault="0043613A" w:rsidP="004371F6">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1"/>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2C0C1332" w:rsidR="00FD2651" w:rsidRPr="006073D7" w:rsidRDefault="0043613A" w:rsidP="004371F6">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7A1711" w:rsidRPr="0042544A">
        <w:rPr>
          <w:i/>
        </w:rPr>
        <w:t>120 calendar days reckoned from the date of the opening of bid(s). Bid(s) with bid security valid for a shorter period shall be rejected outright as non-responsive</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371F6">
      <w:pPr>
        <w:pStyle w:val="Heading2"/>
        <w:numPr>
          <w:ilvl w:val="0"/>
          <w:numId w:val="16"/>
        </w:numPr>
        <w:spacing w:before="0"/>
        <w:ind w:hanging="540"/>
        <w:jc w:val="left"/>
      </w:pPr>
      <w:bookmarkStart w:id="38" w:name="_Toc46916362"/>
      <w:r w:rsidRPr="006073D7">
        <w:lastRenderedPageBreak/>
        <w:t>Sealing and Marking of Bids</w:t>
      </w:r>
      <w:bookmarkEnd w:id="38"/>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371F6">
      <w:pPr>
        <w:pStyle w:val="Heading2"/>
        <w:numPr>
          <w:ilvl w:val="0"/>
          <w:numId w:val="16"/>
        </w:numPr>
        <w:spacing w:before="0"/>
        <w:ind w:hanging="540"/>
        <w:jc w:val="left"/>
      </w:pPr>
      <w:bookmarkStart w:id="39" w:name="_Toc46916363"/>
      <w:r w:rsidRPr="006073D7">
        <w:t>Deadline for Submission of Bids</w:t>
      </w:r>
      <w:bookmarkEnd w:id="39"/>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7B693CAA" w14:textId="0BB6A69E" w:rsidR="00FD2651" w:rsidRPr="006073D7" w:rsidRDefault="0043613A" w:rsidP="004371F6">
      <w:pPr>
        <w:pStyle w:val="Heading2"/>
        <w:numPr>
          <w:ilvl w:val="0"/>
          <w:numId w:val="16"/>
        </w:numPr>
        <w:spacing w:before="0"/>
        <w:ind w:hanging="540"/>
        <w:jc w:val="left"/>
      </w:pPr>
      <w:bookmarkStart w:id="40" w:name="_Toc46916364"/>
      <w:r w:rsidRPr="006073D7">
        <w:t>Opening and Preliminary Examination of Bids</w:t>
      </w:r>
      <w:bookmarkEnd w:id="40"/>
    </w:p>
    <w:p w14:paraId="0F4931E2" w14:textId="77777777" w:rsidR="00FD2651" w:rsidRPr="006073D7" w:rsidRDefault="00FD2651"/>
    <w:p w14:paraId="060B62C7" w14:textId="77777777" w:rsidR="00FD2651" w:rsidRPr="006073D7" w:rsidRDefault="0043613A" w:rsidP="004371F6">
      <w:pPr>
        <w:numPr>
          <w:ilvl w:val="1"/>
          <w:numId w:val="17"/>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1" w:name="_heading=h.32hioqz" w:colFirst="0" w:colLast="0"/>
      <w:bookmarkEnd w:id="41"/>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rsidP="004371F6">
      <w:pPr>
        <w:numPr>
          <w:ilvl w:val="1"/>
          <w:numId w:val="17"/>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4371F6">
      <w:pPr>
        <w:pStyle w:val="Heading2"/>
        <w:numPr>
          <w:ilvl w:val="0"/>
          <w:numId w:val="16"/>
        </w:numPr>
        <w:spacing w:before="0"/>
        <w:ind w:left="720" w:hanging="540"/>
        <w:jc w:val="left"/>
      </w:pPr>
      <w:bookmarkStart w:id="42" w:name="_Toc46916365"/>
      <w:r w:rsidRPr="006073D7">
        <w:t>Domestic Preference</w:t>
      </w:r>
      <w:bookmarkEnd w:id="42"/>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5B354ED9" w14:textId="6A5870AB" w:rsidR="00FD2651" w:rsidRPr="006073D7" w:rsidRDefault="0043613A" w:rsidP="004371F6">
      <w:pPr>
        <w:pStyle w:val="Heading2"/>
        <w:numPr>
          <w:ilvl w:val="0"/>
          <w:numId w:val="16"/>
        </w:numPr>
        <w:spacing w:before="0"/>
        <w:ind w:left="720" w:hanging="616"/>
        <w:jc w:val="left"/>
      </w:pPr>
      <w:bookmarkStart w:id="43" w:name="_Toc46916366"/>
      <w:r w:rsidRPr="006073D7">
        <w:t>Detailed Evaluation and Comparison of Bids</w:t>
      </w:r>
      <w:bookmarkEnd w:id="43"/>
    </w:p>
    <w:p w14:paraId="271EB978" w14:textId="77777777" w:rsidR="00FD2651" w:rsidRPr="006073D7" w:rsidRDefault="00FD2651"/>
    <w:p w14:paraId="60BDF3E1" w14:textId="359BBFF8" w:rsidR="00FD2651" w:rsidRDefault="0043613A" w:rsidP="004371F6">
      <w:pPr>
        <w:numPr>
          <w:ilvl w:val="1"/>
          <w:numId w:val="14"/>
        </w:numPr>
        <w:pBdr>
          <w:top w:val="nil"/>
          <w:left w:val="nil"/>
          <w:bottom w:val="nil"/>
          <w:right w:val="nil"/>
          <w:between w:val="nil"/>
        </w:pBdr>
        <w:ind w:left="1418" w:hanging="709"/>
        <w:rPr>
          <w:color w:val="000000"/>
        </w:rPr>
      </w:pPr>
      <w:r w:rsidRPr="00BD4327">
        <w:rPr>
          <w:color w:val="000000"/>
        </w:rPr>
        <w:t>The Procuring</w:t>
      </w:r>
      <w:r w:rsidR="006E0A3A" w:rsidRPr="00BD4327">
        <w:rPr>
          <w:color w:val="000000"/>
        </w:rPr>
        <w:t xml:space="preserve"> Entity’s</w:t>
      </w:r>
      <w:r w:rsidRPr="006073D7">
        <w:rPr>
          <w:color w:val="000000"/>
        </w:rPr>
        <w:t xml:space="preserve">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332069EE" w14:textId="77777777" w:rsidR="007A1711" w:rsidRPr="006073D7" w:rsidRDefault="007A1711" w:rsidP="007A1711">
      <w:pPr>
        <w:pBdr>
          <w:top w:val="nil"/>
          <w:left w:val="nil"/>
          <w:bottom w:val="nil"/>
          <w:right w:val="nil"/>
          <w:between w:val="nil"/>
        </w:pBdr>
        <w:ind w:left="1418"/>
        <w:rPr>
          <w:color w:val="000000"/>
        </w:rPr>
      </w:pPr>
    </w:p>
    <w:p w14:paraId="2BD0F7A9" w14:textId="629210A8" w:rsidR="00FD2651" w:rsidRPr="006073D7" w:rsidRDefault="0043613A" w:rsidP="004371F6">
      <w:pPr>
        <w:numPr>
          <w:ilvl w:val="1"/>
          <w:numId w:val="14"/>
        </w:numPr>
        <w:pBdr>
          <w:top w:val="nil"/>
          <w:left w:val="nil"/>
          <w:bottom w:val="nil"/>
          <w:right w:val="nil"/>
          <w:between w:val="nil"/>
        </w:pBdr>
        <w:ind w:left="1418" w:hanging="709"/>
        <w:rPr>
          <w:color w:val="000000"/>
        </w:rPr>
      </w:pPr>
      <w:r w:rsidRPr="006073D7">
        <w:rPr>
          <w:color w:val="000000"/>
        </w:rPr>
        <w:t>If th</w:t>
      </w:r>
      <w:r w:rsidR="006E0A3A">
        <w:rPr>
          <w:color w:val="000000"/>
        </w:rPr>
        <w:t xml:space="preserve">e Project allows partial bids, </w:t>
      </w:r>
      <w:r w:rsidRPr="006073D7">
        <w:t>bidders may submit a proposal o</w:t>
      </w:r>
      <w:r w:rsidR="006E0A3A">
        <w:t xml:space="preserve">n any of the lots or items, </w:t>
      </w:r>
      <w:r w:rsidRPr="006073D7">
        <w:t>and evaluation w</w:t>
      </w:r>
      <w:r w:rsidR="006E0A3A">
        <w:t xml:space="preserve">ill be undertaken on a per lot </w:t>
      </w:r>
      <w:r w:rsidRPr="006073D7">
        <w:t xml:space="preserve">or item basis, as the case maybe. In this case, </w:t>
      </w:r>
      <w:r w:rsidRPr="006073D7">
        <w:rPr>
          <w:color w:val="000000"/>
        </w:rPr>
        <w:t xml:space="preserve">the </w:t>
      </w:r>
      <w:r w:rsidRPr="006073D7">
        <w:t xml:space="preserve">Bid Security as required by </w:t>
      </w:r>
      <w:r w:rsidRPr="006073D7">
        <w:rPr>
          <w:b/>
        </w:rPr>
        <w:t>ITB</w:t>
      </w:r>
      <w:r w:rsidR="0041467B">
        <w:t xml:space="preserve"> Clause 14</w:t>
      </w:r>
      <w:r w:rsidR="006E0A3A">
        <w:t xml:space="preserve"> shall be submitted for each</w:t>
      </w:r>
      <w:r w:rsidRPr="006073D7">
        <w:t xml:space="preserve">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0377B14" w:rsidR="00FD2651" w:rsidRPr="006073D7" w:rsidRDefault="0043613A" w:rsidP="004371F6">
      <w:pPr>
        <w:numPr>
          <w:ilvl w:val="1"/>
          <w:numId w:val="14"/>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for purposes of the NFCC computation pursuant to Section 23.4.2.6 of the 2016 revised IRR of RA No. 9184.  The NFCC must be sufficient</w:t>
      </w:r>
      <w:r w:rsidR="006E0A3A">
        <w:t xml:space="preserve"> for the total of the ABCs for </w:t>
      </w:r>
      <w:r w:rsidRPr="006073D7">
        <w:t>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rsidP="004371F6">
      <w:pPr>
        <w:numPr>
          <w:ilvl w:val="1"/>
          <w:numId w:val="14"/>
        </w:numPr>
        <w:pBdr>
          <w:top w:val="nil"/>
          <w:left w:val="nil"/>
          <w:bottom w:val="nil"/>
          <w:right w:val="nil"/>
          <w:between w:val="nil"/>
        </w:pBdr>
        <w:ind w:left="1418" w:hanging="709"/>
        <w:rPr>
          <w:color w:val="000000"/>
        </w:rPr>
      </w:pPr>
      <w:r w:rsidRPr="006073D7">
        <w:rPr>
          <w:color w:val="000000"/>
        </w:rPr>
        <w:t xml:space="preserve">The </w:t>
      </w:r>
      <w:proofErr w:type="gramStart"/>
      <w:r w:rsidRPr="006073D7">
        <w:rPr>
          <w:color w:val="000000"/>
        </w:rPr>
        <w:t xml:space="preserve">Project  </w:t>
      </w:r>
      <w:r w:rsidRPr="006073D7">
        <w:t>shall</w:t>
      </w:r>
      <w:proofErr w:type="gramEnd"/>
      <w:r w:rsidRPr="006073D7">
        <w:t xml:space="preserve">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B7D875D" w14:textId="7BF259BD" w:rsidR="00FD2651" w:rsidRPr="006073D7" w:rsidRDefault="0043613A" w:rsidP="004371F6">
      <w:pPr>
        <w:numPr>
          <w:ilvl w:val="1"/>
          <w:numId w:val="14"/>
        </w:numPr>
        <w:pBdr>
          <w:top w:val="nil"/>
          <w:left w:val="nil"/>
          <w:bottom w:val="nil"/>
          <w:right w:val="nil"/>
          <w:between w:val="nil"/>
        </w:pBdr>
        <w:ind w:left="1418" w:hanging="709"/>
      </w:pPr>
      <w:bookmarkStart w:id="44" w:name="_heading=h.2grqrue" w:colFirst="0" w:colLast="0"/>
      <w:bookmarkEnd w:id="44"/>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B37AE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5" w:name="_heading=h.6m5571abfd5v" w:colFirst="0" w:colLast="0"/>
      <w:bookmarkEnd w:id="45"/>
    </w:p>
    <w:p w14:paraId="6E4DD9C6" w14:textId="1D0B6D85" w:rsidR="00FD2651" w:rsidRPr="006073D7" w:rsidRDefault="0043613A" w:rsidP="004371F6">
      <w:pPr>
        <w:pStyle w:val="Heading2"/>
        <w:numPr>
          <w:ilvl w:val="0"/>
          <w:numId w:val="16"/>
        </w:numPr>
        <w:spacing w:before="0"/>
        <w:ind w:left="720" w:hanging="540"/>
        <w:jc w:val="left"/>
      </w:pPr>
      <w:bookmarkStart w:id="46" w:name="_Toc46916367"/>
      <w:r w:rsidRPr="006073D7">
        <w:t>Post-Qualification</w:t>
      </w:r>
      <w:bookmarkEnd w:id="46"/>
    </w:p>
    <w:p w14:paraId="3BA86BB4" w14:textId="77777777" w:rsidR="00FD2651" w:rsidRPr="006073D7" w:rsidRDefault="00FD2651">
      <w:pPr>
        <w:rPr>
          <w:color w:val="FF6699"/>
        </w:rPr>
      </w:pPr>
    </w:p>
    <w:p w14:paraId="6B652129" w14:textId="2A549BF8"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4371F6">
      <w:pPr>
        <w:pStyle w:val="Heading2"/>
        <w:numPr>
          <w:ilvl w:val="0"/>
          <w:numId w:val="16"/>
        </w:numPr>
        <w:spacing w:before="0"/>
        <w:ind w:left="720" w:hanging="540"/>
        <w:jc w:val="left"/>
      </w:pPr>
      <w:bookmarkStart w:id="47" w:name="_Toc46916368"/>
      <w:r w:rsidRPr="006073D7">
        <w:t>Signing of the Contract</w:t>
      </w:r>
      <w:bookmarkEnd w:id="47"/>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48" w:name="_Toc46916369"/>
      <w:r w:rsidRPr="006073D7">
        <w:lastRenderedPageBreak/>
        <w:t>Section III. Bid Data Sheet</w:t>
      </w:r>
      <w:bookmarkEnd w:id="48"/>
    </w:p>
    <w:p w14:paraId="155C6BD0" w14:textId="77777777" w:rsidR="00FD2651" w:rsidRPr="006073D7" w:rsidRDefault="00FD2651"/>
    <w:p w14:paraId="38216B05" w14:textId="77777777" w:rsidR="00FD2651" w:rsidRPr="006073D7" w:rsidRDefault="00FD2651">
      <w:bookmarkStart w:id="49" w:name="_heading=h.4f1mdlm" w:colFirst="0" w:colLast="0"/>
      <w:bookmarkEnd w:id="49"/>
    </w:p>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9"/>
          <w:headerReference w:type="default" r:id="rId30"/>
          <w:headerReference w:type="first" r:id="rId31"/>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50" w:name="_heading=h.2u6wntf" w:colFirst="0" w:colLast="0"/>
      <w:bookmarkEnd w:id="50"/>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22A410EC" w14:textId="67365F94" w:rsidR="00FD2651" w:rsidRPr="006073D7" w:rsidRDefault="007A1711" w:rsidP="004371F6">
            <w:pPr>
              <w:numPr>
                <w:ilvl w:val="0"/>
                <w:numId w:val="27"/>
              </w:numPr>
              <w:spacing w:after="0"/>
              <w:ind w:left="713" w:hanging="425"/>
            </w:pPr>
            <w:r>
              <w:rPr>
                <w:i/>
              </w:rPr>
              <w:t>Delivery of bread and pastries and/or nutritious food products</w:t>
            </w:r>
            <w:r w:rsidR="0043613A" w:rsidRPr="006073D7">
              <w:rPr>
                <w:i/>
              </w:rPr>
              <w:t>.</w:t>
            </w:r>
          </w:p>
          <w:p w14:paraId="0B29F2E6" w14:textId="77777777" w:rsidR="00FD2651" w:rsidRPr="006073D7" w:rsidRDefault="00FD2651">
            <w:pPr>
              <w:spacing w:after="0"/>
              <w:ind w:left="360"/>
            </w:pPr>
          </w:p>
          <w:p w14:paraId="635807C4" w14:textId="24DD0A7B" w:rsidR="00FD2651" w:rsidRPr="006073D7" w:rsidRDefault="0043613A" w:rsidP="004371F6">
            <w:pPr>
              <w:numPr>
                <w:ilvl w:val="0"/>
                <w:numId w:val="27"/>
              </w:numPr>
              <w:spacing w:after="0"/>
              <w:ind w:left="713" w:hanging="425"/>
            </w:pPr>
            <w:r w:rsidRPr="006073D7">
              <w:t xml:space="preserve">completed within </w:t>
            </w:r>
            <w:r w:rsidR="007A1711">
              <w:t>at least 2 years</w:t>
            </w:r>
            <w:r w:rsidRPr="006073D7">
              <w:t xml:space="preserve"> prior to the deadline for the submission and receipt of bids. </w:t>
            </w:r>
          </w:p>
        </w:tc>
      </w:tr>
      <w:tr w:rsidR="007A171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7A1711" w:rsidRPr="006073D7" w:rsidRDefault="007A1711" w:rsidP="007A1711">
            <w:pPr>
              <w:jc w:val="center"/>
            </w:pPr>
            <w:r w:rsidRPr="006073D7">
              <w:t>7.1</w:t>
            </w:r>
          </w:p>
        </w:tc>
        <w:tc>
          <w:tcPr>
            <w:tcW w:w="4388" w:type="pct"/>
            <w:shd w:val="clear" w:color="auto" w:fill="auto"/>
          </w:tcPr>
          <w:p w14:paraId="052870DF" w14:textId="159C30E7" w:rsidR="007A1711" w:rsidRPr="006073D7" w:rsidRDefault="007A1711" w:rsidP="007A1711">
            <w:pPr>
              <w:spacing w:after="0"/>
              <w:rPr>
                <w:i/>
              </w:rPr>
            </w:pPr>
            <w:r>
              <w:rPr>
                <w:spacing w:val="-2"/>
              </w:rPr>
              <w:t xml:space="preserve">Subcontracting is not allowed. </w:t>
            </w:r>
            <w:r>
              <w:rPr>
                <w:spacing w:val="-2"/>
              </w:rPr>
              <w:tab/>
            </w:r>
          </w:p>
        </w:tc>
      </w:tr>
      <w:tr w:rsidR="007A171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7A1711" w:rsidRPr="006073D7" w:rsidRDefault="007A1711" w:rsidP="007A1711">
            <w:pPr>
              <w:jc w:val="center"/>
            </w:pPr>
            <w:r w:rsidRPr="006073D7">
              <w:t>12</w:t>
            </w:r>
          </w:p>
        </w:tc>
        <w:tc>
          <w:tcPr>
            <w:tcW w:w="4388" w:type="pct"/>
            <w:tcBorders>
              <w:bottom w:val="single" w:sz="8" w:space="0" w:color="000000"/>
            </w:tcBorders>
          </w:tcPr>
          <w:p w14:paraId="129924BB" w14:textId="77777777" w:rsidR="007A1711" w:rsidRPr="006073D7" w:rsidRDefault="007A1711" w:rsidP="007A1711">
            <w:pPr>
              <w:rPr>
                <w:i/>
              </w:rPr>
            </w:pPr>
            <w:r w:rsidRPr="006073D7">
              <w:t>The price of the Goods shall be quoted DDP</w:t>
            </w:r>
            <w:r w:rsidRPr="006073D7">
              <w:rPr>
                <w:i/>
              </w:rPr>
              <w:t xml:space="preserve"> [state place of destination] </w:t>
            </w:r>
            <w:r w:rsidRPr="006073D7">
              <w:t>or the applicable International Commercial Terms (INCOTERMS) for this Project.</w:t>
            </w:r>
          </w:p>
        </w:tc>
      </w:tr>
      <w:tr w:rsidR="007A1711" w:rsidRPr="006073D7" w14:paraId="5A5067EC" w14:textId="77777777" w:rsidTr="004631BE">
        <w:trPr>
          <w:trHeight w:val="547"/>
        </w:trPr>
        <w:tc>
          <w:tcPr>
            <w:tcW w:w="612" w:type="pct"/>
            <w:tcBorders>
              <w:bottom w:val="nil"/>
            </w:tcBorders>
          </w:tcPr>
          <w:p w14:paraId="0CE98765" w14:textId="77777777" w:rsidR="007A1711" w:rsidRPr="006073D7" w:rsidRDefault="007A1711" w:rsidP="007A1711">
            <w:pPr>
              <w:jc w:val="center"/>
            </w:pPr>
            <w:r w:rsidRPr="006073D7">
              <w:t>14.1</w:t>
            </w:r>
          </w:p>
        </w:tc>
        <w:tc>
          <w:tcPr>
            <w:tcW w:w="4388" w:type="pct"/>
            <w:tcBorders>
              <w:bottom w:val="nil"/>
            </w:tcBorders>
          </w:tcPr>
          <w:p w14:paraId="75FBDCBE" w14:textId="77777777" w:rsidR="007A1711" w:rsidRPr="006073D7" w:rsidRDefault="007A1711" w:rsidP="007A1711">
            <w:r w:rsidRPr="006073D7">
              <w:t xml:space="preserve">The bid security shall be in the form of a Bid Securing Declaration, or any of the following forms and amounts: </w:t>
            </w:r>
          </w:p>
        </w:tc>
      </w:tr>
      <w:tr w:rsidR="007A1711" w:rsidRPr="006073D7" w14:paraId="74A436EC" w14:textId="77777777" w:rsidTr="004631BE">
        <w:trPr>
          <w:trHeight w:val="827"/>
        </w:trPr>
        <w:tc>
          <w:tcPr>
            <w:tcW w:w="612" w:type="pct"/>
            <w:tcBorders>
              <w:top w:val="nil"/>
              <w:bottom w:val="nil"/>
            </w:tcBorders>
          </w:tcPr>
          <w:p w14:paraId="59AFAF29" w14:textId="77777777" w:rsidR="007A1711" w:rsidRPr="006073D7" w:rsidRDefault="007A1711" w:rsidP="007A1711">
            <w:pPr>
              <w:jc w:val="center"/>
            </w:pPr>
          </w:p>
        </w:tc>
        <w:tc>
          <w:tcPr>
            <w:tcW w:w="4388" w:type="pct"/>
            <w:tcBorders>
              <w:top w:val="nil"/>
              <w:bottom w:val="nil"/>
            </w:tcBorders>
          </w:tcPr>
          <w:p w14:paraId="43DF9D59" w14:textId="2C211093" w:rsidR="007A1711" w:rsidRPr="006073D7" w:rsidRDefault="007A1711" w:rsidP="004371F6">
            <w:pPr>
              <w:numPr>
                <w:ilvl w:val="0"/>
                <w:numId w:val="10"/>
              </w:numPr>
            </w:pPr>
            <w:r w:rsidRPr="006073D7">
              <w:t xml:space="preserve">The amount of not less than </w:t>
            </w:r>
            <w:r w:rsidRPr="007A1711">
              <w:rPr>
                <w:u w:val="single"/>
              </w:rPr>
              <w:t>₱66,969.00</w:t>
            </w:r>
            <w:r w:rsidRPr="006073D7">
              <w:t xml:space="preserve">, if bid security is in cash, cashier’s/manager’s check, bank draft/guarantee or irrevocable letter of credit; or  </w:t>
            </w:r>
          </w:p>
        </w:tc>
      </w:tr>
      <w:tr w:rsidR="007A1711" w:rsidRPr="006073D7" w14:paraId="365F5361" w14:textId="77777777" w:rsidTr="004631BE">
        <w:trPr>
          <w:trHeight w:val="554"/>
        </w:trPr>
        <w:tc>
          <w:tcPr>
            <w:tcW w:w="612" w:type="pct"/>
            <w:tcBorders>
              <w:top w:val="nil"/>
              <w:bottom w:val="single" w:sz="8" w:space="0" w:color="000000"/>
            </w:tcBorders>
          </w:tcPr>
          <w:p w14:paraId="5ADBE289" w14:textId="77777777" w:rsidR="007A1711" w:rsidRPr="006073D7" w:rsidRDefault="007A1711" w:rsidP="007A1711">
            <w:pPr>
              <w:jc w:val="center"/>
            </w:pPr>
          </w:p>
        </w:tc>
        <w:tc>
          <w:tcPr>
            <w:tcW w:w="4388" w:type="pct"/>
            <w:tcBorders>
              <w:top w:val="nil"/>
            </w:tcBorders>
          </w:tcPr>
          <w:p w14:paraId="408E83B3" w14:textId="5C4AD1AD" w:rsidR="007A1711" w:rsidRPr="006073D7" w:rsidRDefault="007A1711" w:rsidP="004371F6">
            <w:pPr>
              <w:numPr>
                <w:ilvl w:val="0"/>
                <w:numId w:val="10"/>
              </w:numPr>
            </w:pPr>
            <w:r w:rsidRPr="006073D7">
              <w:t xml:space="preserve">The amount of not less than </w:t>
            </w:r>
            <w:r w:rsidRPr="007A1711">
              <w:rPr>
                <w:u w:val="single"/>
              </w:rPr>
              <w:t>₱</w:t>
            </w:r>
            <w:proofErr w:type="gramStart"/>
            <w:r w:rsidRPr="007A1711">
              <w:rPr>
                <w:u w:val="single"/>
              </w:rPr>
              <w:t>167,422.50</w:t>
            </w:r>
            <w:r w:rsidRPr="006073D7">
              <w:t xml:space="preserve">  if</w:t>
            </w:r>
            <w:proofErr w:type="gramEnd"/>
            <w:r w:rsidRPr="006073D7">
              <w:t xml:space="preserve"> bid security is in Surety Bond.</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3D5AC585" w:rsidR="00FD2651" w:rsidRDefault="00FD2651">
      <w:pPr>
        <w:rPr>
          <w:b/>
        </w:rPr>
      </w:pPr>
    </w:p>
    <w:p w14:paraId="5E5859D4" w14:textId="7E7B0409" w:rsidR="007A1711" w:rsidRDefault="007A1711">
      <w:pPr>
        <w:rPr>
          <w:b/>
        </w:rPr>
      </w:pPr>
    </w:p>
    <w:p w14:paraId="5056CE4C" w14:textId="2D350B5C" w:rsidR="007A1711" w:rsidRDefault="007A1711">
      <w:pPr>
        <w:rPr>
          <w:b/>
        </w:rPr>
      </w:pPr>
    </w:p>
    <w:p w14:paraId="6701826A" w14:textId="3FF50CFA" w:rsidR="007A1711" w:rsidRDefault="007A1711">
      <w:pPr>
        <w:rPr>
          <w:b/>
        </w:rPr>
      </w:pPr>
    </w:p>
    <w:p w14:paraId="36FF9EF3" w14:textId="078198BD" w:rsidR="007A1711" w:rsidRDefault="007A1711">
      <w:pPr>
        <w:rPr>
          <w:b/>
        </w:rPr>
      </w:pPr>
    </w:p>
    <w:p w14:paraId="11CD3094" w14:textId="07CD4DCC" w:rsidR="007A1711" w:rsidRDefault="007A1711">
      <w:pPr>
        <w:rPr>
          <w:b/>
        </w:rPr>
      </w:pPr>
    </w:p>
    <w:p w14:paraId="6A2E4F24" w14:textId="0D9F1596" w:rsidR="007A1711" w:rsidRDefault="007A1711">
      <w:pPr>
        <w:rPr>
          <w:b/>
        </w:rPr>
      </w:pPr>
    </w:p>
    <w:p w14:paraId="2B0BD87C" w14:textId="007CE158" w:rsidR="007A1711" w:rsidRDefault="007A1711">
      <w:pPr>
        <w:rPr>
          <w:b/>
        </w:rPr>
      </w:pPr>
    </w:p>
    <w:p w14:paraId="51DDADB5" w14:textId="405DD032" w:rsidR="007A1711" w:rsidRDefault="007A1711">
      <w:pPr>
        <w:rPr>
          <w:b/>
        </w:rPr>
      </w:pPr>
    </w:p>
    <w:p w14:paraId="6A08F27E" w14:textId="744BADED" w:rsidR="007A1711" w:rsidRDefault="007A1711">
      <w:pPr>
        <w:rPr>
          <w:b/>
        </w:rPr>
      </w:pPr>
    </w:p>
    <w:p w14:paraId="165C5B5B" w14:textId="70296814" w:rsidR="007A1711" w:rsidRDefault="007A1711">
      <w:pPr>
        <w:rPr>
          <w:b/>
        </w:rPr>
      </w:pPr>
    </w:p>
    <w:p w14:paraId="7F8AC60A" w14:textId="09DC7ABA" w:rsidR="007A1711" w:rsidRDefault="007A1711">
      <w:pPr>
        <w:rPr>
          <w:b/>
        </w:rPr>
      </w:pPr>
    </w:p>
    <w:p w14:paraId="6A5CE63E" w14:textId="08F9CCF7" w:rsidR="007A1711" w:rsidRDefault="007A1711">
      <w:pPr>
        <w:rPr>
          <w:b/>
        </w:rPr>
      </w:pPr>
    </w:p>
    <w:p w14:paraId="7238DD8B" w14:textId="0A981815" w:rsidR="007A1711" w:rsidRDefault="007A1711">
      <w:pPr>
        <w:rPr>
          <w:b/>
        </w:rPr>
      </w:pPr>
    </w:p>
    <w:p w14:paraId="07E09767" w14:textId="4E1CFF9E" w:rsidR="007A1711" w:rsidRDefault="007A1711">
      <w:pPr>
        <w:rPr>
          <w:b/>
        </w:rPr>
      </w:pPr>
    </w:p>
    <w:p w14:paraId="498728E3" w14:textId="77777777" w:rsidR="007A1711" w:rsidRPr="006073D7" w:rsidRDefault="007A171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1" w:name="_Toc46916370"/>
      <w:r w:rsidRPr="006073D7">
        <w:lastRenderedPageBreak/>
        <w:t>Section IV. General Conditions of Contract</w:t>
      </w:r>
      <w:bookmarkEnd w:id="51"/>
    </w:p>
    <w:p w14:paraId="1090BD23" w14:textId="77777777" w:rsidR="00FD2651" w:rsidRPr="006073D7" w:rsidRDefault="00FD2651">
      <w:pPr>
        <w:rPr>
          <w:b/>
        </w:rPr>
      </w:pPr>
    </w:p>
    <w:p w14:paraId="25AEA50E" w14:textId="1031094C" w:rsidR="00FD2651" w:rsidRPr="006073D7" w:rsidRDefault="0043613A" w:rsidP="004371F6">
      <w:pPr>
        <w:pStyle w:val="Heading2"/>
        <w:numPr>
          <w:ilvl w:val="0"/>
          <w:numId w:val="11"/>
        </w:numPr>
        <w:spacing w:before="0"/>
        <w:ind w:hanging="436"/>
        <w:jc w:val="left"/>
      </w:pPr>
      <w:bookmarkStart w:id="52" w:name="_heading=h.3tbugp1" w:colFirst="0" w:colLast="0"/>
      <w:bookmarkStart w:id="53" w:name="_Toc46916371"/>
      <w:bookmarkEnd w:id="52"/>
      <w:r w:rsidRPr="006073D7">
        <w:t>Scope of Contract</w:t>
      </w:r>
      <w:bookmarkEnd w:id="53"/>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51543A6E"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proofErr w:type="gramStart"/>
      <w:r w:rsidRPr="006073D7">
        <w:t>All  the</w:t>
      </w:r>
      <w:proofErr w:type="gramEnd"/>
      <w:r w:rsidRPr="006073D7">
        <w:t xml:space="preserve"> provisions of RA No. 9184 and its 2016 revised IRR, including the Generic Procurement Manual, and associated issuances, constitute the primary source for the terms and conditions of the Contract, and thus, applicable in contract implementation. </w:t>
      </w:r>
      <w:r w:rsidR="00491169">
        <w:t xml:space="preserve"> Herein clauses shall serve as </w:t>
      </w:r>
      <w:r w:rsidRPr="006073D7">
        <w:t xml:space="preserve">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rsidP="004371F6">
      <w:pPr>
        <w:pStyle w:val="Heading2"/>
        <w:numPr>
          <w:ilvl w:val="0"/>
          <w:numId w:val="11"/>
        </w:numPr>
        <w:spacing w:before="0"/>
        <w:ind w:hanging="436"/>
        <w:jc w:val="left"/>
      </w:pPr>
      <w:bookmarkStart w:id="54" w:name="_heading=h.phwvcnbsdou" w:colFirst="0" w:colLast="0"/>
      <w:bookmarkStart w:id="55" w:name="_Toc46916372"/>
      <w:bookmarkEnd w:id="54"/>
      <w:r w:rsidRPr="006073D7">
        <w:t>Advance Payment and Terms of Payment</w:t>
      </w:r>
      <w:bookmarkEnd w:id="55"/>
    </w:p>
    <w:p w14:paraId="2570F0E3" w14:textId="77777777" w:rsidR="00887FC1" w:rsidRPr="006073D7" w:rsidRDefault="00887FC1" w:rsidP="00887FC1">
      <w:pPr>
        <w:ind w:left="1440"/>
      </w:pPr>
    </w:p>
    <w:p w14:paraId="4308F722" w14:textId="250270D4" w:rsidR="00887FC1" w:rsidRPr="006073D7" w:rsidRDefault="00887FC1" w:rsidP="004371F6">
      <w:pPr>
        <w:numPr>
          <w:ilvl w:val="1"/>
          <w:numId w:val="11"/>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rsidP="004371F6">
      <w:pPr>
        <w:numPr>
          <w:ilvl w:val="1"/>
          <w:numId w:val="11"/>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69E50AA2" w14:textId="114377D7" w:rsidR="00FD2651" w:rsidRPr="006073D7" w:rsidRDefault="0043613A" w:rsidP="004371F6">
      <w:pPr>
        <w:pStyle w:val="Heading2"/>
        <w:numPr>
          <w:ilvl w:val="0"/>
          <w:numId w:val="11"/>
        </w:numPr>
        <w:spacing w:before="0"/>
        <w:ind w:hanging="436"/>
        <w:jc w:val="left"/>
      </w:pPr>
      <w:bookmarkStart w:id="56" w:name="_Toc46916373"/>
      <w:r w:rsidRPr="006073D7">
        <w:t>Performance Security</w:t>
      </w:r>
      <w:bookmarkEnd w:id="56"/>
    </w:p>
    <w:p w14:paraId="12D5D820" w14:textId="77777777" w:rsidR="00FD2651" w:rsidRPr="006073D7" w:rsidRDefault="00FD2651"/>
    <w:p w14:paraId="30D0ECFD" w14:textId="4FBA1324" w:rsidR="00FD2651" w:rsidRDefault="0043613A">
      <w:pPr>
        <w:ind w:left="720"/>
        <w:rPr>
          <w:i/>
          <w:iCs/>
        </w:rPr>
      </w:pPr>
      <w:r w:rsidRPr="006073D7">
        <w:t>Within ten (10) calendar days from receipt of the Notice of Award by the Bidder from the Procuring Entity but in no case later than</w:t>
      </w:r>
      <w:r w:rsidR="00167473">
        <w:t xml:space="preserve"> </w:t>
      </w:r>
      <w:r w:rsidRPr="006073D7">
        <w:t>the signing of the Contract by both parties, the successful Bidder shall furnish the performance security in any of the forms prescribed in Section 39 of the 2016 revised IRR of RA No. 9184</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rsidP="004371F6">
      <w:pPr>
        <w:pStyle w:val="Heading2"/>
        <w:numPr>
          <w:ilvl w:val="0"/>
          <w:numId w:val="11"/>
        </w:numPr>
        <w:spacing w:before="0"/>
        <w:ind w:hanging="436"/>
        <w:jc w:val="left"/>
      </w:pPr>
      <w:bookmarkStart w:id="57" w:name="_Toc46916374"/>
      <w:r w:rsidRPr="006073D7">
        <w:t>Inspection and Tests</w:t>
      </w:r>
      <w:bookmarkEnd w:id="57"/>
    </w:p>
    <w:p w14:paraId="307E13BC" w14:textId="77777777" w:rsidR="00FD2651" w:rsidRPr="006073D7" w:rsidRDefault="00FD2651">
      <w:pPr>
        <w:rPr>
          <w:sz w:val="22"/>
          <w:szCs w:val="22"/>
        </w:rPr>
      </w:pPr>
    </w:p>
    <w:p w14:paraId="6FC7EE1B" w14:textId="609A9D62" w:rsidR="00FD2651" w:rsidRPr="006073D7" w:rsidRDefault="0043613A">
      <w:pPr>
        <w:ind w:left="720"/>
      </w:pPr>
      <w:r w:rsidRPr="006073D7">
        <w:t xml:space="preserve">The Procuring Entity or its representative shall have the right to inspect and/or to test the Goods to confirm their conformity to the </w:t>
      </w:r>
      <w:proofErr w:type="gramStart"/>
      <w:r w:rsidRPr="006073D7">
        <w:t>Project  specifications</w:t>
      </w:r>
      <w:proofErr w:type="gramEnd"/>
      <w:r w:rsidRPr="006073D7">
        <w:t xml:space="preserve"> at no extra cost to the Procuring Entity in accordance with the Generic Procurement Manual.  In addition to tests in the </w:t>
      </w:r>
      <w:r w:rsidRPr="006073D7">
        <w:rPr>
          <w:b/>
        </w:rPr>
        <w:t>SCC</w:t>
      </w:r>
      <w:r w:rsidRPr="006073D7">
        <w:t xml:space="preserve">, </w:t>
      </w:r>
      <w:r w:rsidRPr="00BD4327">
        <w:rPr>
          <w:b/>
        </w:rPr>
        <w:t xml:space="preserve">Section </w:t>
      </w:r>
      <w:r w:rsidR="00BD4327" w:rsidRPr="00BD4327">
        <w:rPr>
          <w:b/>
        </w:rPr>
        <w:t>VII</w:t>
      </w:r>
      <w:r w:rsidRPr="00BD4327">
        <w:rPr>
          <w:b/>
        </w:rPr>
        <w:t xml:space="preserve">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lastRenderedPageBreak/>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rsidP="004371F6">
      <w:pPr>
        <w:pStyle w:val="Heading2"/>
        <w:numPr>
          <w:ilvl w:val="0"/>
          <w:numId w:val="11"/>
        </w:numPr>
        <w:spacing w:before="0"/>
        <w:ind w:hanging="436"/>
        <w:jc w:val="left"/>
      </w:pPr>
      <w:bookmarkStart w:id="58" w:name="_Toc46916375"/>
      <w:r w:rsidRPr="006073D7">
        <w:t>Warranty</w:t>
      </w:r>
      <w:bookmarkEnd w:id="58"/>
    </w:p>
    <w:p w14:paraId="6CDFE877" w14:textId="77777777" w:rsidR="00FD2651" w:rsidRPr="006073D7" w:rsidRDefault="00FD2651"/>
    <w:p w14:paraId="64E619E9" w14:textId="3DC11EEE" w:rsidR="00FD2651" w:rsidRPr="003D7411" w:rsidRDefault="0043613A" w:rsidP="004371F6">
      <w:pPr>
        <w:pStyle w:val="ListParagraph"/>
        <w:numPr>
          <w:ilvl w:val="1"/>
          <w:numId w:val="28"/>
        </w:numPr>
        <w:pBdr>
          <w:top w:val="nil"/>
          <w:left w:val="nil"/>
          <w:bottom w:val="nil"/>
          <w:right w:val="nil"/>
          <w:between w:val="nil"/>
        </w:pBdr>
        <w:ind w:hanging="731"/>
        <w:rPr>
          <w:sz w:val="22"/>
          <w:szCs w:val="22"/>
        </w:rPr>
      </w:pPr>
      <w:r w:rsidRPr="003D7411">
        <w:rPr>
          <w:color w:val="000000"/>
        </w:rPr>
        <w:t>In order to assure that manufacturing defects shall be corrected by the Supplier, a warranty shall be required from the Supplier as provided under Section 62.</w:t>
      </w:r>
      <w:r w:rsidRPr="006073D7">
        <w:t>1</w:t>
      </w:r>
      <w:r w:rsidRPr="003D7411">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252B5D04" w:rsidR="00FD2651" w:rsidRPr="006073D7" w:rsidRDefault="0043613A" w:rsidP="004371F6">
      <w:pPr>
        <w:pStyle w:val="ListParagraph"/>
        <w:numPr>
          <w:ilvl w:val="1"/>
          <w:numId w:val="28"/>
        </w:numPr>
        <w:pBdr>
          <w:top w:val="nil"/>
          <w:left w:val="nil"/>
          <w:bottom w:val="nil"/>
          <w:right w:val="nil"/>
          <w:between w:val="nil"/>
        </w:pBdr>
        <w:ind w:hanging="731"/>
      </w:pPr>
      <w:r w:rsidRPr="003D7411">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3D7411">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rsidP="004371F6">
      <w:pPr>
        <w:pStyle w:val="Heading2"/>
        <w:numPr>
          <w:ilvl w:val="0"/>
          <w:numId w:val="11"/>
        </w:numPr>
        <w:spacing w:before="0"/>
        <w:ind w:hanging="436"/>
        <w:jc w:val="left"/>
      </w:pPr>
      <w:bookmarkStart w:id="59" w:name="_Toc46916376"/>
      <w:r w:rsidRPr="006073D7">
        <w:t>Liability of the Supplier</w:t>
      </w:r>
      <w:bookmarkEnd w:id="59"/>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F841B0">
          <w:headerReference w:type="even" r:id="rId32"/>
          <w:headerReference w:type="default" r:id="rId33"/>
          <w:footerReference w:type="default" r:id="rId34"/>
          <w:headerReference w:type="first" r:id="rId35"/>
          <w:pgSz w:w="11909" w:h="16834"/>
          <w:pgMar w:top="1440" w:right="1440" w:bottom="1350" w:left="1440" w:header="720" w:footer="720" w:gutter="0"/>
          <w:cols w:space="720" w:equalWidth="0">
            <w:col w:w="9029"/>
          </w:cols>
        </w:sectPr>
      </w:pPr>
      <w:r w:rsidRPr="006073D7">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0" w:name="_Toc46916377"/>
      <w:r w:rsidRPr="006073D7">
        <w:lastRenderedPageBreak/>
        <w:t>Section V. Special Conditions of Contract</w:t>
      </w:r>
      <w:bookmarkEnd w:id="60"/>
    </w:p>
    <w:p w14:paraId="4D706313" w14:textId="77777777" w:rsidR="00FD2651" w:rsidRPr="006073D7" w:rsidRDefault="00FD2651"/>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991AE65" w:rsidR="00FD2651" w:rsidRPr="006073D7" w:rsidRDefault="00047805">
            <w:pPr>
              <w:spacing w:after="0"/>
              <w:jc w:val="center"/>
            </w:pPr>
            <w:r>
              <w:t>1</w:t>
            </w: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72BC4B3F" w:rsidR="00FD2651" w:rsidRPr="006073D7" w:rsidRDefault="0043613A">
            <w:pPr>
              <w:spacing w:after="0"/>
            </w:pPr>
            <w:r w:rsidRPr="006073D7">
              <w:t xml:space="preserve"> “The delivery terms applicable to this Contract are delivered</w:t>
            </w:r>
            <w:r w:rsidRPr="006073D7">
              <w:rPr>
                <w:i/>
              </w:rPr>
              <w:t xml:space="preserve"> </w:t>
            </w:r>
            <w:r w:rsidR="000E2ADD">
              <w:rPr>
                <w:i/>
              </w:rPr>
              <w:t>(please see attached)</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6B5C45C0" w:rsidR="00FD2651" w:rsidRDefault="0043613A">
            <w:pPr>
              <w:spacing w:after="0"/>
              <w:rPr>
                <w:i/>
              </w:rPr>
            </w:pPr>
            <w:r w:rsidRPr="006073D7">
              <w:t>For purposes of this Clause the Procuring Entity’s Representative at the Project Site</w:t>
            </w:r>
            <w:r w:rsidR="000E2ADD">
              <w:t xml:space="preserve"> is </w:t>
            </w:r>
            <w:r w:rsidR="000E2ADD" w:rsidRPr="000E2ADD">
              <w:rPr>
                <w:b/>
                <w:bCs/>
                <w:i/>
                <w:iCs/>
                <w:highlight w:val="yellow"/>
              </w:rPr>
              <w:t xml:space="preserve">MS. AGNES O. TOTAAN, </w:t>
            </w:r>
            <w:r w:rsidR="000E2ADD" w:rsidRPr="002F51B4">
              <w:rPr>
                <w:b/>
                <w:bCs/>
                <w:i/>
                <w:iCs/>
              </w:rPr>
              <w:t>Division Nur</w:t>
            </w:r>
            <w:r w:rsidR="002F51B4" w:rsidRPr="002F51B4">
              <w:rPr>
                <w:b/>
                <w:bCs/>
                <w:i/>
                <w:iCs/>
              </w:rPr>
              <w:t>se</w:t>
            </w:r>
            <w:r w:rsidR="002F51B4">
              <w:rPr>
                <w:b/>
                <w:bCs/>
                <w:i/>
                <w:iCs/>
              </w:rPr>
              <w:t xml:space="preserve"> </w:t>
            </w:r>
            <w:r w:rsidR="002F51B4" w:rsidRPr="002F51B4">
              <w:rPr>
                <w:i/>
                <w:iCs/>
              </w:rPr>
              <w:t>a</w:t>
            </w:r>
            <w:r w:rsidR="002F51B4">
              <w:rPr>
                <w:i/>
              </w:rPr>
              <w:t>nd</w:t>
            </w:r>
          </w:p>
          <w:p w14:paraId="78CEA97B" w14:textId="64FA936F" w:rsidR="002F51B4" w:rsidRPr="006073D7" w:rsidRDefault="002F51B4">
            <w:pPr>
              <w:spacing w:after="0"/>
              <w:rPr>
                <w:i/>
              </w:rPr>
            </w:pPr>
            <w:r>
              <w:rPr>
                <w:i/>
              </w:rPr>
              <w:t xml:space="preserve">          </w:t>
            </w:r>
            <w:r>
              <w:rPr>
                <w:b/>
                <w:bCs/>
                <w:i/>
                <w:iCs/>
                <w:highlight w:val="yellow"/>
              </w:rPr>
              <w:t>MS. EVANGELINE MANZANO</w:t>
            </w:r>
            <w:r>
              <w:rPr>
                <w:b/>
                <w:bCs/>
                <w:i/>
                <w:iCs/>
              </w:rPr>
              <w:t>, Division Nurse</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320AF838" w14:textId="77777777" w:rsidR="00807992" w:rsidRDefault="00807992">
            <w:pPr>
              <w:spacing w:after="0"/>
              <w:rPr>
                <w:i/>
              </w:rPr>
            </w:pPr>
          </w:p>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rsidP="004371F6">
            <w:pPr>
              <w:numPr>
                <w:ilvl w:val="0"/>
                <w:numId w:val="12"/>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rsidP="004371F6">
            <w:pPr>
              <w:numPr>
                <w:ilvl w:val="0"/>
                <w:numId w:val="12"/>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rsidP="004371F6">
            <w:pPr>
              <w:numPr>
                <w:ilvl w:val="0"/>
                <w:numId w:val="12"/>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rsidP="004371F6">
            <w:pPr>
              <w:numPr>
                <w:ilvl w:val="0"/>
                <w:numId w:val="12"/>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rsidP="004371F6">
            <w:pPr>
              <w:numPr>
                <w:ilvl w:val="0"/>
                <w:numId w:val="12"/>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rsidP="004371F6">
            <w:pPr>
              <w:numPr>
                <w:ilvl w:val="0"/>
                <w:numId w:val="12"/>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rsidP="004371F6">
            <w:pPr>
              <w:numPr>
                <w:ilvl w:val="4"/>
                <w:numId w:val="28"/>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rsidP="004371F6">
            <w:pPr>
              <w:numPr>
                <w:ilvl w:val="4"/>
                <w:numId w:val="28"/>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rsidP="004371F6">
            <w:pPr>
              <w:numPr>
                <w:ilvl w:val="0"/>
                <w:numId w:val="13"/>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rsidP="004371F6">
            <w:pPr>
              <w:numPr>
                <w:ilvl w:val="0"/>
                <w:numId w:val="13"/>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08A522A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w:t>
            </w:r>
            <w:r w:rsidRPr="00BD4327">
              <w:t xml:space="preserve">the </w:t>
            </w:r>
            <w:r w:rsidR="00807992" w:rsidRPr="00BD4327">
              <w:t>costs thereof</w:t>
            </w:r>
            <w:r w:rsidR="00807992" w:rsidRPr="006073D7">
              <w:t xml:space="preserve"> are</w:t>
            </w:r>
            <w:r w:rsidRPr="006073D7">
              <w:t xml:space="preserv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indicate here the time period specified. If not used indicate a time period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insert appropriate time period</w:t>
            </w:r>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of Goods during transit other than those prescribed by INCOTERMS for DDP deliveries.  In the case of Goods supplied from within the Philippines or supplied by domestic </w:t>
            </w:r>
            <w:proofErr w:type="gramStart"/>
            <w:r w:rsidRPr="006073D7">
              <w:t>Suppliers</w:t>
            </w:r>
            <w:proofErr w:type="gramEnd"/>
            <w:r w:rsidRPr="006073D7">
              <w:t xml:space="preserve">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6D9D7B7C" w:rsidR="00FD2651" w:rsidRPr="006073D7" w:rsidRDefault="0043613A">
            <w:pPr>
              <w:spacing w:after="0"/>
            </w:pPr>
            <w:r w:rsidRPr="006073D7">
              <w:t xml:space="preserve"> “The terms of payment shall be as follows</w:t>
            </w:r>
            <w:r w:rsidRPr="008352A6">
              <w:t xml:space="preserve">: </w:t>
            </w:r>
            <w:r w:rsidR="000E2ADD" w:rsidRPr="008352A6">
              <w:t>full payment upon complete delivery</w:t>
            </w:r>
            <w:r w:rsidRPr="008352A6">
              <w:t>.”</w:t>
            </w:r>
            <w:r w:rsidRPr="006073D7">
              <w:t xml:space="preserve">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0EA1302E" w14:textId="77777777" w:rsidR="00920EDD" w:rsidRDefault="0043613A">
            <w:pPr>
              <w:spacing w:after="0"/>
            </w:pPr>
            <w:r w:rsidRPr="006073D7">
              <w:t>The inspections and tests that will be conducted are:</w:t>
            </w:r>
            <w:r w:rsidR="00920EDD">
              <w:t xml:space="preserve"> </w:t>
            </w:r>
          </w:p>
          <w:p w14:paraId="5D71F643" w14:textId="7064D76A" w:rsidR="00FD2651" w:rsidRPr="006073D7" w:rsidRDefault="00920EDD" w:rsidP="008352A6">
            <w:pPr>
              <w:pStyle w:val="ListParagraph"/>
              <w:numPr>
                <w:ilvl w:val="3"/>
                <w:numId w:val="13"/>
              </w:numPr>
              <w:ind w:left="793"/>
            </w:pPr>
            <w:r>
              <w:t xml:space="preserve">taste test </w:t>
            </w:r>
            <w:r w:rsidR="008352A6">
              <w:t>to be done by the coordinators;</w:t>
            </w:r>
            <w:r w:rsidR="0043613A" w:rsidRPr="006073D7">
              <w:t xml:space="preserve"> </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6"/>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2" w:name="_Toc46916378"/>
      <w:r w:rsidRPr="006073D7">
        <w:lastRenderedPageBreak/>
        <w:t>Section VI. Schedule of Requirements</w:t>
      </w:r>
      <w:bookmarkEnd w:id="62"/>
    </w:p>
    <w:p w14:paraId="1A50777C" w14:textId="77777777" w:rsidR="00FD2651" w:rsidRPr="006073D7" w:rsidRDefault="00FD2651"/>
    <w:p w14:paraId="1C048E8A" w14:textId="1C69E200" w:rsidR="00FD2651" w:rsidRDefault="0043613A">
      <w:r w:rsidRPr="006073D7">
        <w:t xml:space="preserve">The delivery schedule expressed as weeks/months stipulates hereafter a delivery date which is the date of delivery to the project site.  </w:t>
      </w:r>
    </w:p>
    <w:p w14:paraId="250FE24F" w14:textId="6D69AF0A" w:rsidR="008352A6" w:rsidRDefault="008352A6"/>
    <w:tbl>
      <w:tblPr>
        <w:tblStyle w:val="af3"/>
        <w:tblW w:w="6601"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02"/>
        <w:gridCol w:w="3117"/>
        <w:gridCol w:w="3544"/>
        <w:gridCol w:w="3544"/>
      </w:tblGrid>
      <w:tr w:rsidR="00264401" w:rsidRPr="006073D7" w14:paraId="7821D8D4" w14:textId="77777777" w:rsidTr="00264401">
        <w:tc>
          <w:tcPr>
            <w:tcW w:w="715" w:type="pct"/>
            <w:vAlign w:val="center"/>
          </w:tcPr>
          <w:p w14:paraId="1070A76E" w14:textId="77777777" w:rsidR="008352A6" w:rsidRPr="006073D7" w:rsidRDefault="008352A6" w:rsidP="00FE32F1">
            <w:pPr>
              <w:spacing w:after="0"/>
              <w:jc w:val="center"/>
              <w:rPr>
                <w:b/>
              </w:rPr>
            </w:pPr>
            <w:r>
              <w:rPr>
                <w:b/>
              </w:rPr>
              <w:t>Week No.</w:t>
            </w:r>
          </w:p>
        </w:tc>
        <w:tc>
          <w:tcPr>
            <w:tcW w:w="4285" w:type="pct"/>
            <w:gridSpan w:val="3"/>
            <w:vAlign w:val="center"/>
          </w:tcPr>
          <w:p w14:paraId="4CD3E5C0" w14:textId="77777777" w:rsidR="008352A6" w:rsidRPr="006073D7" w:rsidRDefault="008352A6" w:rsidP="00FE32F1">
            <w:pPr>
              <w:spacing w:after="0"/>
              <w:jc w:val="center"/>
              <w:rPr>
                <w:b/>
              </w:rPr>
            </w:pPr>
            <w:r w:rsidRPr="006073D7">
              <w:rPr>
                <w:b/>
              </w:rPr>
              <w:t>Description</w:t>
            </w:r>
          </w:p>
        </w:tc>
      </w:tr>
      <w:tr w:rsidR="00264401" w:rsidRPr="006073D7" w14:paraId="48B8194D" w14:textId="77777777" w:rsidTr="00264401">
        <w:tc>
          <w:tcPr>
            <w:tcW w:w="715" w:type="pct"/>
          </w:tcPr>
          <w:p w14:paraId="4588344D" w14:textId="77777777" w:rsidR="00264401" w:rsidRPr="006073D7" w:rsidRDefault="00264401" w:rsidP="00FE32F1">
            <w:pPr>
              <w:spacing w:after="0"/>
              <w:contextualSpacing/>
              <w:jc w:val="center"/>
            </w:pPr>
          </w:p>
        </w:tc>
        <w:tc>
          <w:tcPr>
            <w:tcW w:w="1309" w:type="pct"/>
          </w:tcPr>
          <w:p w14:paraId="5B643306" w14:textId="77777777" w:rsidR="00264401" w:rsidRDefault="00264401" w:rsidP="00FE32F1">
            <w:pPr>
              <w:spacing w:after="0"/>
              <w:contextualSpacing/>
              <w:jc w:val="center"/>
            </w:pPr>
            <w:r>
              <w:t>Enriched Bread/Bun</w:t>
            </w:r>
          </w:p>
          <w:p w14:paraId="154B4E69" w14:textId="5EB45DC7" w:rsidR="00264401" w:rsidRPr="006073D7" w:rsidRDefault="00264401" w:rsidP="00FE32F1">
            <w:pPr>
              <w:spacing w:after="0"/>
              <w:contextualSpacing/>
              <w:jc w:val="center"/>
            </w:pPr>
            <w:proofErr w:type="spellStart"/>
            <w:r>
              <w:t>Malungay</w:t>
            </w:r>
            <w:proofErr w:type="spellEnd"/>
            <w:r>
              <w:t xml:space="preserve"> Bun (pack)</w:t>
            </w:r>
          </w:p>
        </w:tc>
        <w:tc>
          <w:tcPr>
            <w:tcW w:w="1488" w:type="pct"/>
          </w:tcPr>
          <w:p w14:paraId="77BCF9B9" w14:textId="77777777" w:rsidR="00264401" w:rsidRDefault="00264401" w:rsidP="00264401">
            <w:pPr>
              <w:spacing w:after="0"/>
              <w:contextualSpacing/>
              <w:jc w:val="center"/>
            </w:pPr>
            <w:r>
              <w:t>Enriched Bread/Bun</w:t>
            </w:r>
          </w:p>
          <w:p w14:paraId="050BBCDC" w14:textId="7D5CB7B6" w:rsidR="00264401" w:rsidRPr="006073D7" w:rsidRDefault="00264401" w:rsidP="00264401">
            <w:pPr>
              <w:spacing w:after="0"/>
              <w:contextualSpacing/>
              <w:jc w:val="center"/>
            </w:pPr>
            <w:proofErr w:type="spellStart"/>
            <w:r>
              <w:t>Brocolli</w:t>
            </w:r>
            <w:proofErr w:type="spellEnd"/>
            <w:r>
              <w:t xml:space="preserve"> Bun (pack)</w:t>
            </w:r>
          </w:p>
        </w:tc>
        <w:tc>
          <w:tcPr>
            <w:tcW w:w="1488" w:type="pct"/>
          </w:tcPr>
          <w:p w14:paraId="236BB482" w14:textId="6DC3335F" w:rsidR="00264401" w:rsidRPr="006073D7" w:rsidRDefault="00264401" w:rsidP="00FE32F1">
            <w:pPr>
              <w:spacing w:after="0"/>
              <w:contextualSpacing/>
              <w:jc w:val="center"/>
            </w:pPr>
            <w:r>
              <w:t>Pan de Monay</w:t>
            </w:r>
          </w:p>
        </w:tc>
      </w:tr>
      <w:tr w:rsidR="00264401" w:rsidRPr="006073D7" w14:paraId="24F35686" w14:textId="77777777" w:rsidTr="00264401">
        <w:tc>
          <w:tcPr>
            <w:tcW w:w="715" w:type="pct"/>
          </w:tcPr>
          <w:p w14:paraId="59AF7271" w14:textId="77777777" w:rsidR="00264401" w:rsidRPr="00056808" w:rsidRDefault="00264401" w:rsidP="00FE32F1">
            <w:pPr>
              <w:jc w:val="center"/>
              <w:rPr>
                <w:sz w:val="28"/>
                <w:szCs w:val="28"/>
              </w:rPr>
            </w:pPr>
            <w:r w:rsidRPr="00056808">
              <w:rPr>
                <w:sz w:val="28"/>
                <w:szCs w:val="28"/>
              </w:rPr>
              <w:t>1</w:t>
            </w:r>
          </w:p>
        </w:tc>
        <w:tc>
          <w:tcPr>
            <w:tcW w:w="1309" w:type="pct"/>
          </w:tcPr>
          <w:p w14:paraId="3AC6403A" w14:textId="7A3D16AC" w:rsidR="00264401" w:rsidRPr="00056808" w:rsidRDefault="00264401" w:rsidP="00FE32F1">
            <w:pPr>
              <w:jc w:val="center"/>
              <w:rPr>
                <w:sz w:val="28"/>
                <w:szCs w:val="28"/>
              </w:rPr>
            </w:pPr>
          </w:p>
        </w:tc>
        <w:tc>
          <w:tcPr>
            <w:tcW w:w="1488" w:type="pct"/>
          </w:tcPr>
          <w:p w14:paraId="629ACF7A" w14:textId="4C864C73" w:rsidR="00264401" w:rsidRPr="00056808" w:rsidRDefault="00264401" w:rsidP="00FE32F1">
            <w:pPr>
              <w:jc w:val="center"/>
              <w:rPr>
                <w:sz w:val="28"/>
                <w:szCs w:val="28"/>
              </w:rPr>
            </w:pPr>
          </w:p>
        </w:tc>
        <w:tc>
          <w:tcPr>
            <w:tcW w:w="1488" w:type="pct"/>
          </w:tcPr>
          <w:p w14:paraId="6816766D" w14:textId="4A095D59" w:rsidR="00264401" w:rsidRPr="00056808" w:rsidRDefault="00264401" w:rsidP="00FE32F1">
            <w:pPr>
              <w:jc w:val="center"/>
              <w:rPr>
                <w:sz w:val="28"/>
                <w:szCs w:val="28"/>
              </w:rPr>
            </w:pPr>
            <w:r>
              <w:rPr>
                <w:sz w:val="28"/>
                <w:szCs w:val="28"/>
              </w:rPr>
              <w:t>10,630</w:t>
            </w:r>
          </w:p>
        </w:tc>
      </w:tr>
      <w:tr w:rsidR="00264401" w:rsidRPr="006073D7" w14:paraId="0F535952" w14:textId="77777777" w:rsidTr="00264401">
        <w:tc>
          <w:tcPr>
            <w:tcW w:w="715" w:type="pct"/>
          </w:tcPr>
          <w:p w14:paraId="264B076E" w14:textId="77777777" w:rsidR="00264401" w:rsidRPr="00056808" w:rsidRDefault="00264401" w:rsidP="00264401">
            <w:pPr>
              <w:jc w:val="center"/>
              <w:rPr>
                <w:sz w:val="28"/>
                <w:szCs w:val="28"/>
              </w:rPr>
            </w:pPr>
            <w:r w:rsidRPr="00056808">
              <w:rPr>
                <w:sz w:val="28"/>
                <w:szCs w:val="28"/>
              </w:rPr>
              <w:t>2</w:t>
            </w:r>
          </w:p>
        </w:tc>
        <w:tc>
          <w:tcPr>
            <w:tcW w:w="1309" w:type="pct"/>
          </w:tcPr>
          <w:p w14:paraId="2768DC02" w14:textId="7290699B" w:rsidR="00264401" w:rsidRPr="00056808" w:rsidRDefault="00264401" w:rsidP="00264401">
            <w:pPr>
              <w:jc w:val="center"/>
              <w:rPr>
                <w:sz w:val="28"/>
                <w:szCs w:val="28"/>
              </w:rPr>
            </w:pPr>
            <w:r>
              <w:rPr>
                <w:sz w:val="28"/>
                <w:szCs w:val="28"/>
              </w:rPr>
              <w:t>5,315</w:t>
            </w:r>
          </w:p>
        </w:tc>
        <w:tc>
          <w:tcPr>
            <w:tcW w:w="1488" w:type="pct"/>
          </w:tcPr>
          <w:p w14:paraId="7CCCF26B" w14:textId="29AA5474" w:rsidR="00264401" w:rsidRPr="00056808" w:rsidRDefault="00264401" w:rsidP="00264401">
            <w:pPr>
              <w:jc w:val="center"/>
              <w:rPr>
                <w:sz w:val="28"/>
                <w:szCs w:val="28"/>
              </w:rPr>
            </w:pPr>
            <w:r>
              <w:rPr>
                <w:sz w:val="28"/>
                <w:szCs w:val="28"/>
              </w:rPr>
              <w:t>5,315</w:t>
            </w:r>
          </w:p>
        </w:tc>
        <w:tc>
          <w:tcPr>
            <w:tcW w:w="1488" w:type="pct"/>
          </w:tcPr>
          <w:p w14:paraId="5D7CEDD4" w14:textId="44C18C43" w:rsidR="00264401" w:rsidRPr="00056808" w:rsidRDefault="00264401" w:rsidP="00264401">
            <w:pPr>
              <w:jc w:val="center"/>
              <w:rPr>
                <w:sz w:val="28"/>
                <w:szCs w:val="28"/>
              </w:rPr>
            </w:pPr>
            <w:r w:rsidRPr="009A09D7">
              <w:rPr>
                <w:sz w:val="28"/>
                <w:szCs w:val="28"/>
              </w:rPr>
              <w:t>10,630</w:t>
            </w:r>
          </w:p>
        </w:tc>
      </w:tr>
      <w:tr w:rsidR="00264401" w:rsidRPr="006073D7" w14:paraId="16FB8274" w14:textId="77777777" w:rsidTr="00264401">
        <w:tc>
          <w:tcPr>
            <w:tcW w:w="715" w:type="pct"/>
          </w:tcPr>
          <w:p w14:paraId="0B964EAC" w14:textId="77777777" w:rsidR="00264401" w:rsidRPr="00056808" w:rsidRDefault="00264401" w:rsidP="00264401">
            <w:pPr>
              <w:jc w:val="center"/>
              <w:rPr>
                <w:sz w:val="28"/>
                <w:szCs w:val="28"/>
              </w:rPr>
            </w:pPr>
            <w:r w:rsidRPr="00056808">
              <w:rPr>
                <w:sz w:val="28"/>
                <w:szCs w:val="28"/>
              </w:rPr>
              <w:t>3</w:t>
            </w:r>
          </w:p>
        </w:tc>
        <w:tc>
          <w:tcPr>
            <w:tcW w:w="1309" w:type="pct"/>
          </w:tcPr>
          <w:p w14:paraId="2054D296" w14:textId="36F7E422" w:rsidR="00264401" w:rsidRPr="00056808" w:rsidRDefault="00264401" w:rsidP="00264401">
            <w:pPr>
              <w:jc w:val="center"/>
              <w:rPr>
                <w:sz w:val="28"/>
                <w:szCs w:val="28"/>
              </w:rPr>
            </w:pPr>
          </w:p>
        </w:tc>
        <w:tc>
          <w:tcPr>
            <w:tcW w:w="1488" w:type="pct"/>
          </w:tcPr>
          <w:p w14:paraId="711F7D83" w14:textId="5D309B63" w:rsidR="00264401" w:rsidRPr="00056808" w:rsidRDefault="00264401" w:rsidP="00264401">
            <w:pPr>
              <w:jc w:val="center"/>
              <w:rPr>
                <w:sz w:val="28"/>
                <w:szCs w:val="28"/>
              </w:rPr>
            </w:pPr>
          </w:p>
        </w:tc>
        <w:tc>
          <w:tcPr>
            <w:tcW w:w="1488" w:type="pct"/>
          </w:tcPr>
          <w:p w14:paraId="601EED32" w14:textId="2D500DB8" w:rsidR="00264401" w:rsidRPr="00056808" w:rsidRDefault="00264401" w:rsidP="00264401">
            <w:pPr>
              <w:jc w:val="center"/>
              <w:rPr>
                <w:sz w:val="28"/>
                <w:szCs w:val="28"/>
              </w:rPr>
            </w:pPr>
            <w:r w:rsidRPr="009A09D7">
              <w:rPr>
                <w:sz w:val="28"/>
                <w:szCs w:val="28"/>
              </w:rPr>
              <w:t>10,630</w:t>
            </w:r>
          </w:p>
        </w:tc>
      </w:tr>
      <w:tr w:rsidR="00264401" w:rsidRPr="006073D7" w14:paraId="50E843F3" w14:textId="77777777" w:rsidTr="00264401">
        <w:tc>
          <w:tcPr>
            <w:tcW w:w="715" w:type="pct"/>
          </w:tcPr>
          <w:p w14:paraId="49C84979" w14:textId="77777777" w:rsidR="00264401" w:rsidRPr="00056808" w:rsidRDefault="00264401" w:rsidP="00264401">
            <w:pPr>
              <w:jc w:val="center"/>
              <w:rPr>
                <w:sz w:val="28"/>
                <w:szCs w:val="28"/>
              </w:rPr>
            </w:pPr>
            <w:r w:rsidRPr="00056808">
              <w:rPr>
                <w:sz w:val="28"/>
                <w:szCs w:val="28"/>
              </w:rPr>
              <w:t>4</w:t>
            </w:r>
          </w:p>
        </w:tc>
        <w:tc>
          <w:tcPr>
            <w:tcW w:w="1309" w:type="pct"/>
          </w:tcPr>
          <w:p w14:paraId="23B77CAD" w14:textId="29305A1E" w:rsidR="00264401" w:rsidRPr="00056808" w:rsidRDefault="00264401" w:rsidP="00264401">
            <w:pPr>
              <w:jc w:val="center"/>
              <w:rPr>
                <w:sz w:val="28"/>
                <w:szCs w:val="28"/>
              </w:rPr>
            </w:pPr>
            <w:r>
              <w:rPr>
                <w:sz w:val="28"/>
                <w:szCs w:val="28"/>
              </w:rPr>
              <w:t>5,315</w:t>
            </w:r>
          </w:p>
        </w:tc>
        <w:tc>
          <w:tcPr>
            <w:tcW w:w="1488" w:type="pct"/>
          </w:tcPr>
          <w:p w14:paraId="5136CAE5" w14:textId="0676BBF0" w:rsidR="00264401" w:rsidRPr="00056808" w:rsidRDefault="00264401" w:rsidP="00264401">
            <w:pPr>
              <w:jc w:val="center"/>
              <w:rPr>
                <w:sz w:val="28"/>
                <w:szCs w:val="28"/>
              </w:rPr>
            </w:pPr>
            <w:r>
              <w:rPr>
                <w:sz w:val="28"/>
                <w:szCs w:val="28"/>
              </w:rPr>
              <w:t>5,315</w:t>
            </w:r>
          </w:p>
        </w:tc>
        <w:tc>
          <w:tcPr>
            <w:tcW w:w="1488" w:type="pct"/>
          </w:tcPr>
          <w:p w14:paraId="3E12890F" w14:textId="732B1DAA" w:rsidR="00264401" w:rsidRPr="00056808" w:rsidRDefault="00264401" w:rsidP="00264401">
            <w:pPr>
              <w:jc w:val="center"/>
              <w:rPr>
                <w:sz w:val="28"/>
                <w:szCs w:val="28"/>
              </w:rPr>
            </w:pPr>
            <w:r w:rsidRPr="009A09D7">
              <w:rPr>
                <w:sz w:val="28"/>
                <w:szCs w:val="28"/>
              </w:rPr>
              <w:t>10,630</w:t>
            </w:r>
          </w:p>
        </w:tc>
      </w:tr>
      <w:tr w:rsidR="00264401" w:rsidRPr="006073D7" w14:paraId="19D943A7" w14:textId="77777777" w:rsidTr="00264401">
        <w:tc>
          <w:tcPr>
            <w:tcW w:w="715" w:type="pct"/>
          </w:tcPr>
          <w:p w14:paraId="7983A202" w14:textId="77777777" w:rsidR="00264401" w:rsidRPr="00056808" w:rsidRDefault="00264401" w:rsidP="00264401">
            <w:pPr>
              <w:jc w:val="center"/>
              <w:rPr>
                <w:sz w:val="28"/>
                <w:szCs w:val="28"/>
              </w:rPr>
            </w:pPr>
            <w:r w:rsidRPr="00056808">
              <w:rPr>
                <w:sz w:val="28"/>
                <w:szCs w:val="28"/>
              </w:rPr>
              <w:t>5</w:t>
            </w:r>
          </w:p>
        </w:tc>
        <w:tc>
          <w:tcPr>
            <w:tcW w:w="1309" w:type="pct"/>
          </w:tcPr>
          <w:p w14:paraId="49EB13AC" w14:textId="61CBBF5C" w:rsidR="00264401" w:rsidRPr="00056808" w:rsidRDefault="00264401" w:rsidP="00264401">
            <w:pPr>
              <w:jc w:val="center"/>
              <w:rPr>
                <w:sz w:val="28"/>
                <w:szCs w:val="28"/>
              </w:rPr>
            </w:pPr>
          </w:p>
        </w:tc>
        <w:tc>
          <w:tcPr>
            <w:tcW w:w="1488" w:type="pct"/>
          </w:tcPr>
          <w:p w14:paraId="5A5E8B85" w14:textId="438D8DD8" w:rsidR="00264401" w:rsidRPr="00056808" w:rsidRDefault="00264401" w:rsidP="00264401">
            <w:pPr>
              <w:jc w:val="center"/>
              <w:rPr>
                <w:sz w:val="28"/>
                <w:szCs w:val="28"/>
              </w:rPr>
            </w:pPr>
          </w:p>
        </w:tc>
        <w:tc>
          <w:tcPr>
            <w:tcW w:w="1488" w:type="pct"/>
          </w:tcPr>
          <w:p w14:paraId="781B4594" w14:textId="0EAA140E" w:rsidR="00264401" w:rsidRPr="00056808" w:rsidRDefault="00264401" w:rsidP="00264401">
            <w:pPr>
              <w:jc w:val="center"/>
              <w:rPr>
                <w:sz w:val="28"/>
                <w:szCs w:val="28"/>
              </w:rPr>
            </w:pPr>
            <w:r w:rsidRPr="009A09D7">
              <w:rPr>
                <w:sz w:val="28"/>
                <w:szCs w:val="28"/>
              </w:rPr>
              <w:t>10,630</w:t>
            </w:r>
          </w:p>
        </w:tc>
      </w:tr>
      <w:tr w:rsidR="00264401" w:rsidRPr="006073D7" w14:paraId="0B9A2AFC" w14:textId="77777777" w:rsidTr="00264401">
        <w:tc>
          <w:tcPr>
            <w:tcW w:w="715" w:type="pct"/>
          </w:tcPr>
          <w:p w14:paraId="3F052AFF" w14:textId="77777777" w:rsidR="00264401" w:rsidRPr="00056808" w:rsidRDefault="00264401" w:rsidP="00264401">
            <w:pPr>
              <w:jc w:val="center"/>
              <w:rPr>
                <w:sz w:val="28"/>
                <w:szCs w:val="28"/>
              </w:rPr>
            </w:pPr>
            <w:r w:rsidRPr="00056808">
              <w:rPr>
                <w:sz w:val="28"/>
                <w:szCs w:val="28"/>
              </w:rPr>
              <w:t>6</w:t>
            </w:r>
          </w:p>
        </w:tc>
        <w:tc>
          <w:tcPr>
            <w:tcW w:w="1309" w:type="pct"/>
          </w:tcPr>
          <w:p w14:paraId="444F3D7F" w14:textId="3EFDFFA6" w:rsidR="00264401" w:rsidRPr="00056808" w:rsidRDefault="00264401" w:rsidP="00264401">
            <w:pPr>
              <w:jc w:val="center"/>
              <w:rPr>
                <w:sz w:val="28"/>
                <w:szCs w:val="28"/>
              </w:rPr>
            </w:pPr>
            <w:r>
              <w:rPr>
                <w:sz w:val="28"/>
                <w:szCs w:val="28"/>
              </w:rPr>
              <w:t>5,315</w:t>
            </w:r>
          </w:p>
        </w:tc>
        <w:tc>
          <w:tcPr>
            <w:tcW w:w="1488" w:type="pct"/>
          </w:tcPr>
          <w:p w14:paraId="2EF70834" w14:textId="141498D8" w:rsidR="00264401" w:rsidRPr="00056808" w:rsidRDefault="00264401" w:rsidP="00264401">
            <w:pPr>
              <w:jc w:val="center"/>
              <w:rPr>
                <w:sz w:val="28"/>
                <w:szCs w:val="28"/>
              </w:rPr>
            </w:pPr>
            <w:r>
              <w:rPr>
                <w:sz w:val="28"/>
                <w:szCs w:val="28"/>
              </w:rPr>
              <w:t>5,315</w:t>
            </w:r>
          </w:p>
        </w:tc>
        <w:tc>
          <w:tcPr>
            <w:tcW w:w="1488" w:type="pct"/>
          </w:tcPr>
          <w:p w14:paraId="56028F47" w14:textId="2DD00A32" w:rsidR="00264401" w:rsidRPr="00056808" w:rsidRDefault="00264401" w:rsidP="00264401">
            <w:pPr>
              <w:jc w:val="center"/>
              <w:rPr>
                <w:sz w:val="28"/>
                <w:szCs w:val="28"/>
              </w:rPr>
            </w:pPr>
            <w:r w:rsidRPr="009A09D7">
              <w:rPr>
                <w:sz w:val="28"/>
                <w:szCs w:val="28"/>
              </w:rPr>
              <w:t>10,630</w:t>
            </w:r>
          </w:p>
        </w:tc>
      </w:tr>
      <w:tr w:rsidR="00264401" w:rsidRPr="006073D7" w14:paraId="7ABC9327" w14:textId="77777777" w:rsidTr="00264401">
        <w:tc>
          <w:tcPr>
            <w:tcW w:w="715" w:type="pct"/>
          </w:tcPr>
          <w:p w14:paraId="346FBA26" w14:textId="77777777" w:rsidR="00264401" w:rsidRPr="00056808" w:rsidRDefault="00264401" w:rsidP="00264401">
            <w:pPr>
              <w:jc w:val="center"/>
              <w:rPr>
                <w:sz w:val="28"/>
                <w:szCs w:val="28"/>
              </w:rPr>
            </w:pPr>
            <w:r w:rsidRPr="00056808">
              <w:rPr>
                <w:sz w:val="28"/>
                <w:szCs w:val="28"/>
              </w:rPr>
              <w:t>7</w:t>
            </w:r>
          </w:p>
        </w:tc>
        <w:tc>
          <w:tcPr>
            <w:tcW w:w="1309" w:type="pct"/>
          </w:tcPr>
          <w:p w14:paraId="3D450AEA" w14:textId="210E4631" w:rsidR="00264401" w:rsidRPr="00056808" w:rsidRDefault="00264401" w:rsidP="00264401">
            <w:pPr>
              <w:jc w:val="center"/>
              <w:rPr>
                <w:sz w:val="28"/>
                <w:szCs w:val="28"/>
              </w:rPr>
            </w:pPr>
          </w:p>
        </w:tc>
        <w:tc>
          <w:tcPr>
            <w:tcW w:w="1488" w:type="pct"/>
          </w:tcPr>
          <w:p w14:paraId="1CC074F2" w14:textId="6DDF2335" w:rsidR="00264401" w:rsidRPr="00056808" w:rsidRDefault="00264401" w:rsidP="00264401">
            <w:pPr>
              <w:jc w:val="center"/>
              <w:rPr>
                <w:sz w:val="28"/>
                <w:szCs w:val="28"/>
              </w:rPr>
            </w:pPr>
          </w:p>
        </w:tc>
        <w:tc>
          <w:tcPr>
            <w:tcW w:w="1488" w:type="pct"/>
          </w:tcPr>
          <w:p w14:paraId="1E533BC3" w14:textId="787AB53A" w:rsidR="00264401" w:rsidRPr="00056808" w:rsidRDefault="00264401" w:rsidP="00264401">
            <w:pPr>
              <w:jc w:val="center"/>
              <w:rPr>
                <w:sz w:val="28"/>
                <w:szCs w:val="28"/>
              </w:rPr>
            </w:pPr>
            <w:r w:rsidRPr="009A09D7">
              <w:rPr>
                <w:sz w:val="28"/>
                <w:szCs w:val="28"/>
              </w:rPr>
              <w:t>10,630</w:t>
            </w:r>
          </w:p>
        </w:tc>
      </w:tr>
      <w:tr w:rsidR="00264401" w:rsidRPr="006073D7" w14:paraId="2F217079" w14:textId="77777777" w:rsidTr="00264401">
        <w:tc>
          <w:tcPr>
            <w:tcW w:w="715" w:type="pct"/>
          </w:tcPr>
          <w:p w14:paraId="2F663C3A" w14:textId="77777777" w:rsidR="00264401" w:rsidRPr="00056808" w:rsidRDefault="00264401" w:rsidP="00264401">
            <w:pPr>
              <w:jc w:val="center"/>
              <w:rPr>
                <w:sz w:val="28"/>
                <w:szCs w:val="28"/>
              </w:rPr>
            </w:pPr>
            <w:r w:rsidRPr="00056808">
              <w:rPr>
                <w:sz w:val="28"/>
                <w:szCs w:val="28"/>
              </w:rPr>
              <w:t>8</w:t>
            </w:r>
          </w:p>
        </w:tc>
        <w:tc>
          <w:tcPr>
            <w:tcW w:w="1309" w:type="pct"/>
          </w:tcPr>
          <w:p w14:paraId="002136B2" w14:textId="31455979" w:rsidR="00264401" w:rsidRPr="00056808" w:rsidRDefault="00264401" w:rsidP="00264401">
            <w:pPr>
              <w:jc w:val="center"/>
              <w:rPr>
                <w:sz w:val="28"/>
                <w:szCs w:val="28"/>
              </w:rPr>
            </w:pPr>
            <w:r>
              <w:rPr>
                <w:sz w:val="28"/>
                <w:szCs w:val="28"/>
              </w:rPr>
              <w:t>5,315</w:t>
            </w:r>
          </w:p>
        </w:tc>
        <w:tc>
          <w:tcPr>
            <w:tcW w:w="1488" w:type="pct"/>
          </w:tcPr>
          <w:p w14:paraId="153BF1EE" w14:textId="753841D9" w:rsidR="00264401" w:rsidRPr="00056808" w:rsidRDefault="00264401" w:rsidP="00264401">
            <w:pPr>
              <w:jc w:val="center"/>
              <w:rPr>
                <w:sz w:val="28"/>
                <w:szCs w:val="28"/>
              </w:rPr>
            </w:pPr>
            <w:r>
              <w:rPr>
                <w:sz w:val="28"/>
                <w:szCs w:val="28"/>
              </w:rPr>
              <w:t>5,315</w:t>
            </w:r>
          </w:p>
        </w:tc>
        <w:tc>
          <w:tcPr>
            <w:tcW w:w="1488" w:type="pct"/>
          </w:tcPr>
          <w:p w14:paraId="37BCF1D5" w14:textId="16876D2E" w:rsidR="00264401" w:rsidRPr="00056808" w:rsidRDefault="00264401" w:rsidP="00264401">
            <w:pPr>
              <w:jc w:val="center"/>
              <w:rPr>
                <w:sz w:val="28"/>
                <w:szCs w:val="28"/>
              </w:rPr>
            </w:pPr>
            <w:r w:rsidRPr="009A09D7">
              <w:rPr>
                <w:sz w:val="28"/>
                <w:szCs w:val="28"/>
              </w:rPr>
              <w:t>10,630</w:t>
            </w:r>
          </w:p>
        </w:tc>
      </w:tr>
      <w:tr w:rsidR="00264401" w:rsidRPr="006073D7" w14:paraId="58AA90CE" w14:textId="77777777" w:rsidTr="00264401">
        <w:tc>
          <w:tcPr>
            <w:tcW w:w="715" w:type="pct"/>
          </w:tcPr>
          <w:p w14:paraId="30E4AD72" w14:textId="77777777" w:rsidR="00264401" w:rsidRPr="00056808" w:rsidRDefault="00264401" w:rsidP="00264401">
            <w:pPr>
              <w:jc w:val="center"/>
              <w:rPr>
                <w:sz w:val="28"/>
                <w:szCs w:val="28"/>
              </w:rPr>
            </w:pPr>
            <w:r w:rsidRPr="00056808">
              <w:rPr>
                <w:sz w:val="28"/>
                <w:szCs w:val="28"/>
              </w:rPr>
              <w:t>9</w:t>
            </w:r>
          </w:p>
        </w:tc>
        <w:tc>
          <w:tcPr>
            <w:tcW w:w="1309" w:type="pct"/>
          </w:tcPr>
          <w:p w14:paraId="4FDEBFEF" w14:textId="243A7B14" w:rsidR="00264401" w:rsidRPr="00056808" w:rsidRDefault="00264401" w:rsidP="00264401">
            <w:pPr>
              <w:jc w:val="center"/>
              <w:rPr>
                <w:sz w:val="28"/>
                <w:szCs w:val="28"/>
              </w:rPr>
            </w:pPr>
          </w:p>
        </w:tc>
        <w:tc>
          <w:tcPr>
            <w:tcW w:w="1488" w:type="pct"/>
          </w:tcPr>
          <w:p w14:paraId="2F7625A4" w14:textId="288FA499" w:rsidR="00264401" w:rsidRPr="00056808" w:rsidRDefault="00264401" w:rsidP="00264401">
            <w:pPr>
              <w:jc w:val="center"/>
              <w:rPr>
                <w:sz w:val="28"/>
                <w:szCs w:val="28"/>
              </w:rPr>
            </w:pPr>
          </w:p>
        </w:tc>
        <w:tc>
          <w:tcPr>
            <w:tcW w:w="1488" w:type="pct"/>
          </w:tcPr>
          <w:p w14:paraId="628EDB0B" w14:textId="686314DC" w:rsidR="00264401" w:rsidRPr="00056808" w:rsidRDefault="00264401" w:rsidP="00264401">
            <w:pPr>
              <w:jc w:val="center"/>
              <w:rPr>
                <w:sz w:val="28"/>
                <w:szCs w:val="28"/>
              </w:rPr>
            </w:pPr>
            <w:r>
              <w:rPr>
                <w:sz w:val="28"/>
                <w:szCs w:val="28"/>
              </w:rPr>
              <w:t>5,315</w:t>
            </w:r>
          </w:p>
        </w:tc>
      </w:tr>
      <w:tr w:rsidR="00264401" w:rsidRPr="003B5384" w14:paraId="63B3F2B4" w14:textId="77777777" w:rsidTr="00264401">
        <w:tc>
          <w:tcPr>
            <w:tcW w:w="715" w:type="pct"/>
          </w:tcPr>
          <w:p w14:paraId="22821291" w14:textId="77777777" w:rsidR="00264401" w:rsidRPr="003B5384" w:rsidRDefault="00264401" w:rsidP="00FE32F1">
            <w:pPr>
              <w:jc w:val="center"/>
              <w:rPr>
                <w:b/>
                <w:bCs/>
                <w:sz w:val="32"/>
                <w:szCs w:val="32"/>
              </w:rPr>
            </w:pPr>
            <w:r w:rsidRPr="003B5384">
              <w:rPr>
                <w:b/>
                <w:bCs/>
                <w:sz w:val="32"/>
                <w:szCs w:val="32"/>
              </w:rPr>
              <w:t>Total</w:t>
            </w:r>
          </w:p>
        </w:tc>
        <w:tc>
          <w:tcPr>
            <w:tcW w:w="1309" w:type="pct"/>
          </w:tcPr>
          <w:p w14:paraId="730F1572" w14:textId="720A213F" w:rsidR="00264401" w:rsidRPr="003B5384" w:rsidRDefault="00264401" w:rsidP="00FE32F1">
            <w:pPr>
              <w:jc w:val="center"/>
              <w:rPr>
                <w:b/>
                <w:bCs/>
                <w:sz w:val="32"/>
                <w:szCs w:val="32"/>
              </w:rPr>
            </w:pPr>
            <w:r w:rsidRPr="003B5384">
              <w:rPr>
                <w:b/>
                <w:bCs/>
                <w:sz w:val="32"/>
                <w:szCs w:val="32"/>
              </w:rPr>
              <w:t>21,260</w:t>
            </w:r>
          </w:p>
        </w:tc>
        <w:tc>
          <w:tcPr>
            <w:tcW w:w="1488" w:type="pct"/>
          </w:tcPr>
          <w:p w14:paraId="24B6AF47" w14:textId="570F4EF4" w:rsidR="00264401" w:rsidRPr="003B5384" w:rsidRDefault="00264401" w:rsidP="00FE32F1">
            <w:pPr>
              <w:jc w:val="center"/>
              <w:rPr>
                <w:b/>
                <w:bCs/>
                <w:sz w:val="32"/>
                <w:szCs w:val="32"/>
              </w:rPr>
            </w:pPr>
            <w:r w:rsidRPr="003B5384">
              <w:rPr>
                <w:b/>
                <w:bCs/>
                <w:sz w:val="32"/>
                <w:szCs w:val="32"/>
              </w:rPr>
              <w:t>21,260</w:t>
            </w:r>
          </w:p>
        </w:tc>
        <w:tc>
          <w:tcPr>
            <w:tcW w:w="1488" w:type="pct"/>
          </w:tcPr>
          <w:p w14:paraId="0F6EE9D3" w14:textId="48FF384A" w:rsidR="00264401" w:rsidRPr="003B5384" w:rsidRDefault="003B5384" w:rsidP="00FE32F1">
            <w:pPr>
              <w:jc w:val="center"/>
              <w:rPr>
                <w:b/>
                <w:bCs/>
                <w:sz w:val="32"/>
                <w:szCs w:val="32"/>
              </w:rPr>
            </w:pPr>
            <w:r w:rsidRPr="003B5384">
              <w:rPr>
                <w:b/>
                <w:bCs/>
                <w:sz w:val="32"/>
                <w:szCs w:val="32"/>
              </w:rPr>
              <w:t>90,355</w:t>
            </w:r>
          </w:p>
        </w:tc>
      </w:tr>
    </w:tbl>
    <w:p w14:paraId="0A6CF145" w14:textId="77777777" w:rsidR="008352A6" w:rsidRPr="006073D7" w:rsidRDefault="008352A6">
      <w:pPr>
        <w:rPr>
          <w:i/>
          <w:color w:val="FF6699"/>
        </w:rPr>
      </w:pPr>
    </w:p>
    <w:p w14:paraId="75DD0A56" w14:textId="77777777" w:rsidR="00FD2651" w:rsidRPr="006073D7" w:rsidRDefault="00FD2651"/>
    <w:p w14:paraId="2E481983" w14:textId="77777777" w:rsidR="008352A6" w:rsidRDefault="008352A6">
      <w:pPr>
        <w:sectPr w:rsidR="008352A6" w:rsidSect="008352A6">
          <w:footerReference w:type="default" r:id="rId37"/>
          <w:pgSz w:w="16834" w:h="11909" w:orient="landscape"/>
          <w:pgMar w:top="1440" w:right="1440" w:bottom="1440" w:left="1440" w:header="720" w:footer="720" w:gutter="0"/>
          <w:cols w:space="720" w:equalWidth="0">
            <w:col w:w="9029"/>
          </w:cols>
        </w:sectPr>
      </w:pPr>
    </w:p>
    <w:p w14:paraId="213AD68E" w14:textId="24C4D5BA" w:rsidR="00FD2651" w:rsidRPr="006073D7" w:rsidRDefault="00FD2651"/>
    <w:p w14:paraId="6945C8DF" w14:textId="77777777" w:rsidR="00FD2651" w:rsidRPr="006073D7" w:rsidRDefault="0043613A">
      <w:pPr>
        <w:pStyle w:val="Heading1"/>
        <w:spacing w:before="0" w:after="0"/>
        <w:jc w:val="left"/>
        <w:rPr>
          <w:b w:val="0"/>
          <w:sz w:val="24"/>
          <w:szCs w:val="24"/>
        </w:rPr>
      </w:pPr>
      <w:bookmarkStart w:id="63" w:name="_heading=h.yt75mt35uh7" w:colFirst="0" w:colLast="0"/>
      <w:bookmarkStart w:id="64" w:name="_Toc46916379"/>
      <w:bookmarkEnd w:id="63"/>
      <w:r w:rsidRPr="006073D7">
        <w:rPr>
          <w:b w:val="0"/>
          <w:sz w:val="24"/>
          <w:szCs w:val="24"/>
        </w:rPr>
        <w:t>[Use this form for Framework Agreement:]</w:t>
      </w:r>
      <w:bookmarkEnd w:id="64"/>
    </w:p>
    <w:p w14:paraId="3537F133" w14:textId="77777777" w:rsidR="00FD2651" w:rsidRPr="006073D7" w:rsidRDefault="00FD2651"/>
    <w:p w14:paraId="3E2CF15E" w14:textId="77777777" w:rsidR="00FD2651" w:rsidRPr="006073D7" w:rsidRDefault="0043613A">
      <w:pPr>
        <w:pStyle w:val="Heading1"/>
        <w:spacing w:before="0" w:after="0"/>
      </w:pPr>
      <w:bookmarkStart w:id="65" w:name="_heading=h.xqk3jgsn0fl8" w:colFirst="0" w:colLast="0"/>
      <w:bookmarkStart w:id="66" w:name="_Toc46916380"/>
      <w:bookmarkEnd w:id="65"/>
      <w:r w:rsidRPr="006073D7">
        <w:t>Framework Agreement List</w:t>
      </w:r>
      <w:bookmarkEnd w:id="66"/>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81"/>
        <w:gridCol w:w="2170"/>
        <w:gridCol w:w="2258"/>
        <w:gridCol w:w="900"/>
        <w:gridCol w:w="1997"/>
        <w:gridCol w:w="1313"/>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7" w:name="_heading=h.nwqcunqj4pt3" w:colFirst="0" w:colLast="0"/>
      <w:bookmarkEnd w:id="67"/>
    </w:p>
    <w:p w14:paraId="1D68F2C2" w14:textId="5E35AD1A" w:rsidR="00D208D6" w:rsidRDefault="00D208D6" w:rsidP="00D208D6"/>
    <w:p w14:paraId="4C3EBA3A" w14:textId="1D7B1F9C" w:rsidR="00D208D6" w:rsidRDefault="00D208D6"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8" w:name="_Toc46916381"/>
      <w:r w:rsidRPr="006073D7">
        <w:lastRenderedPageBreak/>
        <w:t>Section VII. Technical Specifications</w:t>
      </w:r>
      <w:bookmarkEnd w:id="68"/>
    </w:p>
    <w:p w14:paraId="123C50FC" w14:textId="203B12F4" w:rsidR="00FD2651" w:rsidRDefault="00FD2651"/>
    <w:p w14:paraId="1552D46A" w14:textId="6DA1DD45" w:rsidR="004E1809" w:rsidRDefault="004E1809"/>
    <w:p w14:paraId="75B28FA2" w14:textId="5E3D2586" w:rsidR="007F260E" w:rsidRDefault="007F260E"/>
    <w:p w14:paraId="6AD56044" w14:textId="16DB01B3" w:rsidR="007F260E" w:rsidRDefault="007F260E"/>
    <w:p w14:paraId="6ADCE034" w14:textId="3692233A" w:rsidR="007F260E" w:rsidRDefault="007F260E"/>
    <w:p w14:paraId="1F5E371F" w14:textId="7C756BF0" w:rsidR="007F260E" w:rsidRDefault="007F260E"/>
    <w:p w14:paraId="3FBAC18F" w14:textId="7AA07006" w:rsidR="007F260E" w:rsidRDefault="007F260E"/>
    <w:p w14:paraId="77F697A7" w14:textId="4A24DD13" w:rsidR="007F260E" w:rsidRDefault="007F260E"/>
    <w:p w14:paraId="0342020A" w14:textId="1654EED6" w:rsidR="007F260E" w:rsidRDefault="007F260E"/>
    <w:p w14:paraId="535B39DF" w14:textId="6DC7FE58" w:rsidR="007F260E" w:rsidRDefault="007F260E"/>
    <w:p w14:paraId="2C756A1C" w14:textId="2F747CA1" w:rsidR="007F260E" w:rsidRDefault="007F260E"/>
    <w:p w14:paraId="22DDF8C4" w14:textId="389D4D99" w:rsidR="007F260E" w:rsidRDefault="007F260E"/>
    <w:p w14:paraId="05B6AA9F" w14:textId="4BBC468A" w:rsidR="007F260E" w:rsidRDefault="007F260E"/>
    <w:p w14:paraId="10EAFF7E" w14:textId="225832B5" w:rsidR="007F260E" w:rsidRDefault="007F260E"/>
    <w:p w14:paraId="2C9E0A7E" w14:textId="46055B37" w:rsidR="007F260E" w:rsidRDefault="007F260E"/>
    <w:p w14:paraId="568925D8" w14:textId="667DB9A4" w:rsidR="007F260E" w:rsidRDefault="007F260E"/>
    <w:p w14:paraId="0047B12F" w14:textId="5964FB11" w:rsidR="007F260E" w:rsidRDefault="007F260E"/>
    <w:p w14:paraId="12008E5A" w14:textId="3A61C606" w:rsidR="007F260E" w:rsidRDefault="007F260E"/>
    <w:p w14:paraId="53F697EA" w14:textId="362ECDA4" w:rsidR="007F260E" w:rsidRDefault="007F260E"/>
    <w:p w14:paraId="3C93DA0E" w14:textId="0F211DE3" w:rsidR="007F260E" w:rsidRDefault="007F260E"/>
    <w:p w14:paraId="048435EE" w14:textId="5F15A23B" w:rsidR="007F260E" w:rsidRDefault="007F260E"/>
    <w:p w14:paraId="5BFDA92B" w14:textId="2D4FBA81" w:rsidR="007F260E" w:rsidRDefault="007F260E"/>
    <w:p w14:paraId="66B29F35" w14:textId="6D92A4DE" w:rsidR="007F260E" w:rsidRDefault="007F260E"/>
    <w:p w14:paraId="2DCBD914" w14:textId="005394A2" w:rsidR="007F260E" w:rsidRDefault="007F260E"/>
    <w:p w14:paraId="2179BF74" w14:textId="56B28C3F" w:rsidR="007F260E" w:rsidRDefault="007F260E"/>
    <w:p w14:paraId="1ABB4393" w14:textId="1D1C2D74" w:rsidR="007F260E" w:rsidRDefault="007F260E"/>
    <w:p w14:paraId="5D0886D1" w14:textId="2B28EB4D" w:rsidR="007F260E" w:rsidRDefault="007F260E"/>
    <w:p w14:paraId="5BD7A79D" w14:textId="7B46062D" w:rsidR="007F260E" w:rsidRDefault="007F260E"/>
    <w:p w14:paraId="4867EBE0" w14:textId="55D0D035" w:rsidR="007F260E" w:rsidRDefault="007F260E"/>
    <w:p w14:paraId="46D0674E" w14:textId="44180450" w:rsidR="007F260E" w:rsidRDefault="007F260E"/>
    <w:p w14:paraId="686A36E5" w14:textId="4DC8D41F" w:rsidR="007F260E" w:rsidRDefault="007F260E"/>
    <w:p w14:paraId="2C7E7670" w14:textId="0A9283FA" w:rsidR="007F260E" w:rsidRDefault="007F260E"/>
    <w:p w14:paraId="31DDC6C4" w14:textId="241F28D8" w:rsidR="007F260E" w:rsidRDefault="007F260E"/>
    <w:p w14:paraId="5A6E9F90" w14:textId="60EC40E3" w:rsidR="007F260E" w:rsidRDefault="007F260E"/>
    <w:p w14:paraId="62821BAE" w14:textId="346CCC89" w:rsidR="007F260E" w:rsidRDefault="007F260E"/>
    <w:p w14:paraId="4CEF73F1" w14:textId="193FCC08" w:rsidR="007F260E" w:rsidRDefault="007F260E"/>
    <w:p w14:paraId="3F82FC77" w14:textId="1F1C257E" w:rsidR="007F260E" w:rsidRDefault="007F260E"/>
    <w:p w14:paraId="15D71876" w14:textId="77D2177E" w:rsidR="007F260E" w:rsidRDefault="007F260E"/>
    <w:p w14:paraId="51DC388E" w14:textId="08727C20" w:rsidR="007F260E" w:rsidRDefault="007F260E"/>
    <w:p w14:paraId="2B10979E" w14:textId="36954085" w:rsidR="007F260E" w:rsidRDefault="007F260E"/>
    <w:p w14:paraId="16D90A08" w14:textId="1F6294F9" w:rsidR="007F260E" w:rsidRDefault="007F260E"/>
    <w:p w14:paraId="23F9D38C" w14:textId="42357973" w:rsidR="007F260E" w:rsidRDefault="007F260E"/>
    <w:p w14:paraId="18811795" w14:textId="2B726AB3" w:rsidR="007F260E" w:rsidRDefault="007F260E"/>
    <w:p w14:paraId="5F741803" w14:textId="03CA13C5" w:rsidR="007F260E" w:rsidRDefault="007F260E"/>
    <w:p w14:paraId="7A651686" w14:textId="131E0818" w:rsidR="007F260E" w:rsidRDefault="007F260E"/>
    <w:p w14:paraId="02294C7A" w14:textId="056789F0" w:rsidR="007F260E" w:rsidRDefault="007F260E"/>
    <w:p w14:paraId="702376B5" w14:textId="77777777" w:rsidR="007F260E" w:rsidRDefault="007F260E"/>
    <w:p w14:paraId="4381473F" w14:textId="77777777" w:rsidR="004E1809" w:rsidRPr="006073D7" w:rsidRDefault="004E1809"/>
    <w:p w14:paraId="6971A7EE" w14:textId="77777777" w:rsidR="00003D0B" w:rsidRPr="00003D0B" w:rsidRDefault="00003D0B" w:rsidP="00003D0B">
      <w:pPr>
        <w:pStyle w:val="Title"/>
        <w:contextualSpacing/>
        <w:rPr>
          <w:rFonts w:ascii="Times New Roman" w:hAnsi="Times New Roman"/>
          <w:sz w:val="22"/>
        </w:rPr>
      </w:pPr>
      <w:r w:rsidRPr="00927C50">
        <w:rPr>
          <w:rFonts w:ascii="Times New Roman" w:hAnsi="Times New Roman"/>
          <w:b/>
          <w:bCs/>
          <w:noProof/>
          <w:sz w:val="22"/>
          <w:lang w:eastAsia="en-US"/>
        </w:rPr>
        <w:lastRenderedPageBreak/>
        <w:drawing>
          <wp:anchor distT="0" distB="0" distL="114300" distR="114300" simplePos="0" relativeHeight="251671552" behindDoc="0" locked="0" layoutInCell="1" allowOverlap="0" wp14:anchorId="6CDE88AB" wp14:editId="3A218DE6">
            <wp:simplePos x="0" y="0"/>
            <wp:positionH relativeFrom="margin">
              <wp:align>center</wp:align>
            </wp:positionH>
            <wp:positionV relativeFrom="paragraph">
              <wp:posOffset>-506730</wp:posOffset>
            </wp:positionV>
            <wp:extent cx="662305" cy="641985"/>
            <wp:effectExtent l="0" t="0" r="444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305"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43EA9" w14:textId="77777777" w:rsidR="00003D0B" w:rsidRPr="00A95A01" w:rsidRDefault="00003D0B" w:rsidP="00003D0B">
      <w:pPr>
        <w:pStyle w:val="NoSpacing"/>
        <w:jc w:val="center"/>
        <w:rPr>
          <w:rFonts w:ascii="Old English Text MT" w:hAnsi="Old English Text MT"/>
        </w:rPr>
      </w:pPr>
      <w:r w:rsidRPr="00A95A01">
        <w:rPr>
          <w:rFonts w:ascii="Old English Text MT" w:hAnsi="Old English Text MT"/>
        </w:rPr>
        <w:t>Republic of the Philippines</w:t>
      </w:r>
    </w:p>
    <w:p w14:paraId="7D24B421" w14:textId="77777777" w:rsidR="00003D0B" w:rsidRPr="00003D0B" w:rsidRDefault="00003D0B" w:rsidP="00003D0B">
      <w:pPr>
        <w:pStyle w:val="NoSpacing"/>
        <w:jc w:val="center"/>
        <w:rPr>
          <w:rFonts w:ascii="Old English Text MT" w:hAnsi="Old English Text MT"/>
          <w:sz w:val="24"/>
          <w:szCs w:val="24"/>
        </w:rPr>
      </w:pPr>
      <w:r w:rsidRPr="00003D0B">
        <w:rPr>
          <w:rFonts w:ascii="Old English Text MT" w:hAnsi="Old English Text MT"/>
          <w:sz w:val="24"/>
          <w:szCs w:val="24"/>
        </w:rPr>
        <w:t>Department of Education</w:t>
      </w:r>
    </w:p>
    <w:p w14:paraId="041F54EC" w14:textId="77777777" w:rsidR="00003D0B" w:rsidRPr="00915128" w:rsidRDefault="00003D0B" w:rsidP="00003D0B">
      <w:pPr>
        <w:pStyle w:val="NoSpacing"/>
        <w:jc w:val="center"/>
        <w:rPr>
          <w:rFonts w:ascii="Trajan Pro" w:hAnsi="Trajan Pro"/>
          <w:sz w:val="18"/>
          <w:szCs w:val="18"/>
        </w:rPr>
      </w:pPr>
      <w:r w:rsidRPr="00915128">
        <w:rPr>
          <w:rFonts w:ascii="Trajan Pro" w:hAnsi="Trajan Pro"/>
          <w:sz w:val="18"/>
          <w:szCs w:val="18"/>
        </w:rPr>
        <w:t>Cordillera Administrative Region</w:t>
      </w:r>
    </w:p>
    <w:p w14:paraId="410989D2" w14:textId="77777777" w:rsidR="00003D0B" w:rsidRDefault="00003D0B" w:rsidP="00003D0B">
      <w:pPr>
        <w:pStyle w:val="NoSpacing"/>
        <w:pBdr>
          <w:bottom w:val="single" w:sz="4" w:space="1" w:color="auto"/>
        </w:pBdr>
        <w:jc w:val="center"/>
      </w:pPr>
      <w:r w:rsidRPr="00915128">
        <w:rPr>
          <w:rFonts w:ascii="Trajan Pro" w:hAnsi="Trajan Pro" w:cs="Tahoma"/>
          <w:sz w:val="20"/>
          <w:szCs w:val="20"/>
        </w:rPr>
        <w:t>SCHOOLS DIVISION</w:t>
      </w:r>
      <w:r>
        <w:rPr>
          <w:rFonts w:ascii="Trajan Pro" w:hAnsi="Trajan Pro" w:cs="Tahoma"/>
          <w:sz w:val="20"/>
          <w:szCs w:val="20"/>
        </w:rPr>
        <w:t xml:space="preserve"> OFFICE</w:t>
      </w:r>
      <w:r w:rsidRPr="00915128">
        <w:rPr>
          <w:rFonts w:ascii="Trajan Pro" w:hAnsi="Trajan Pro" w:cs="Tahoma"/>
          <w:sz w:val="20"/>
          <w:szCs w:val="20"/>
        </w:rPr>
        <w:t xml:space="preserve"> OF BAGUIO CITY</w:t>
      </w:r>
    </w:p>
    <w:p w14:paraId="30CF87B9" w14:textId="77777777" w:rsidR="004E1809" w:rsidRPr="00B4685D" w:rsidRDefault="004E1809" w:rsidP="004E1809">
      <w:pPr>
        <w:jc w:val="center"/>
        <w:rPr>
          <w:b/>
        </w:rPr>
      </w:pPr>
      <w:r w:rsidRPr="00B4685D">
        <w:rPr>
          <w:b/>
        </w:rPr>
        <w:t xml:space="preserve">ATTACHMENT 1 TO INVITATION TO </w:t>
      </w:r>
    </w:p>
    <w:p w14:paraId="24968552" w14:textId="65C58983" w:rsidR="004E1809" w:rsidRPr="00B4685D" w:rsidRDefault="004E1809" w:rsidP="004E1809">
      <w:pPr>
        <w:jc w:val="center"/>
        <w:rPr>
          <w:b/>
        </w:rPr>
      </w:pPr>
      <w:r w:rsidRPr="00B4685D">
        <w:rPr>
          <w:b/>
        </w:rPr>
        <w:t>BID REFERENCE NO. 00</w:t>
      </w:r>
      <w:r w:rsidR="00786EDC">
        <w:rPr>
          <w:b/>
        </w:rPr>
        <w:t>8</w:t>
      </w:r>
      <w:r w:rsidRPr="00B4685D">
        <w:rPr>
          <w:b/>
        </w:rPr>
        <w:t>, S. 2021</w:t>
      </w:r>
    </w:p>
    <w:p w14:paraId="3D856EB6" w14:textId="77777777" w:rsidR="004E1809" w:rsidRDefault="004E1809" w:rsidP="004E1809">
      <w:pPr>
        <w:jc w:val="center"/>
        <w:rPr>
          <w:b/>
          <w:sz w:val="12"/>
          <w:szCs w:val="12"/>
        </w:rPr>
      </w:pPr>
    </w:p>
    <w:tbl>
      <w:tblPr>
        <w:tblStyle w:val="TableGrid"/>
        <w:tblW w:w="10207" w:type="dxa"/>
        <w:tblInd w:w="-714" w:type="dxa"/>
        <w:tblLook w:val="04A0" w:firstRow="1" w:lastRow="0" w:firstColumn="1" w:lastColumn="0" w:noHBand="0" w:noVBand="1"/>
      </w:tblPr>
      <w:tblGrid>
        <w:gridCol w:w="7513"/>
        <w:gridCol w:w="1418"/>
        <w:gridCol w:w="1276"/>
      </w:tblGrid>
      <w:tr w:rsidR="007F260E" w:rsidRPr="007F260E" w14:paraId="553F8E70" w14:textId="77777777" w:rsidTr="006D18BF">
        <w:tc>
          <w:tcPr>
            <w:tcW w:w="10207" w:type="dxa"/>
            <w:gridSpan w:val="3"/>
          </w:tcPr>
          <w:p w14:paraId="6764E2AF" w14:textId="0A30C9B9" w:rsidR="007F260E" w:rsidRPr="00976FD7" w:rsidRDefault="007F260E" w:rsidP="007F260E">
            <w:pPr>
              <w:jc w:val="center"/>
              <w:rPr>
                <w:b/>
                <w:bCs/>
                <w:i/>
                <w:iCs/>
              </w:rPr>
            </w:pPr>
            <w:r w:rsidRPr="00976FD7">
              <w:rPr>
                <w:b/>
                <w:bCs/>
                <w:i/>
                <w:iCs/>
              </w:rPr>
              <w:t xml:space="preserve">Procurement of </w:t>
            </w:r>
            <w:r w:rsidR="00786EDC">
              <w:rPr>
                <w:b/>
                <w:bCs/>
                <w:i/>
                <w:iCs/>
              </w:rPr>
              <w:t>Enriched Bun/Bread</w:t>
            </w:r>
            <w:r w:rsidRPr="00976FD7">
              <w:rPr>
                <w:b/>
                <w:bCs/>
                <w:i/>
                <w:iCs/>
              </w:rPr>
              <w:t xml:space="preserve"> for School Based Feeding Program Learner Beneficiaries</w:t>
            </w:r>
          </w:p>
          <w:p w14:paraId="0F888971" w14:textId="7F7A7F8D" w:rsidR="00976FD7" w:rsidRPr="00976FD7" w:rsidRDefault="00976FD7" w:rsidP="007F260E">
            <w:pPr>
              <w:jc w:val="center"/>
              <w:rPr>
                <w:b/>
                <w:bCs/>
                <w:i/>
                <w:iCs/>
              </w:rPr>
            </w:pPr>
            <w:r w:rsidRPr="00976FD7">
              <w:rPr>
                <w:b/>
                <w:bCs/>
                <w:i/>
                <w:iCs/>
              </w:rPr>
              <w:t>Schedule: October</w:t>
            </w:r>
            <w:r w:rsidR="002F51B4">
              <w:rPr>
                <w:b/>
                <w:bCs/>
                <w:i/>
                <w:iCs/>
              </w:rPr>
              <w:t xml:space="preserve"> to December</w:t>
            </w:r>
            <w:r w:rsidRPr="00976FD7">
              <w:rPr>
                <w:b/>
                <w:bCs/>
                <w:i/>
                <w:iCs/>
              </w:rPr>
              <w:t xml:space="preserve"> 2021</w:t>
            </w:r>
          </w:p>
          <w:p w14:paraId="64240779" w14:textId="5105E3E4" w:rsidR="00976FD7" w:rsidRPr="007F260E" w:rsidRDefault="00976FD7" w:rsidP="007F260E">
            <w:pPr>
              <w:jc w:val="center"/>
              <w:rPr>
                <w:b/>
                <w:bCs/>
              </w:rPr>
            </w:pPr>
            <w:r w:rsidRPr="00976FD7">
              <w:rPr>
                <w:b/>
                <w:bCs/>
                <w:i/>
                <w:iCs/>
              </w:rPr>
              <w:t xml:space="preserve">End User: Agnes </w:t>
            </w:r>
            <w:proofErr w:type="spellStart"/>
            <w:r w:rsidRPr="00976FD7">
              <w:rPr>
                <w:b/>
                <w:bCs/>
                <w:i/>
                <w:iCs/>
              </w:rPr>
              <w:t>Totaan</w:t>
            </w:r>
            <w:proofErr w:type="spellEnd"/>
            <w:r w:rsidR="002F51B4">
              <w:rPr>
                <w:b/>
                <w:bCs/>
                <w:i/>
                <w:iCs/>
              </w:rPr>
              <w:t xml:space="preserve"> / Evangeline Manzano</w:t>
            </w:r>
          </w:p>
        </w:tc>
      </w:tr>
      <w:tr w:rsidR="00976FD7" w:rsidRPr="007F260E" w14:paraId="32CF17F4" w14:textId="77777777" w:rsidTr="006D18BF">
        <w:tc>
          <w:tcPr>
            <w:tcW w:w="7513" w:type="dxa"/>
          </w:tcPr>
          <w:p w14:paraId="01859995" w14:textId="6B43A111" w:rsidR="00976FD7" w:rsidRPr="00976FD7" w:rsidRDefault="00976FD7" w:rsidP="00B4685D">
            <w:pPr>
              <w:jc w:val="right"/>
              <w:rPr>
                <w:b/>
                <w:bCs/>
                <w:highlight w:val="yellow"/>
              </w:rPr>
            </w:pPr>
            <w:r w:rsidRPr="00976FD7">
              <w:rPr>
                <w:b/>
                <w:bCs/>
                <w:highlight w:val="yellow"/>
              </w:rPr>
              <w:t>APPROVED ABC</w:t>
            </w:r>
          </w:p>
        </w:tc>
        <w:tc>
          <w:tcPr>
            <w:tcW w:w="2694" w:type="dxa"/>
            <w:gridSpan w:val="2"/>
          </w:tcPr>
          <w:p w14:paraId="24AD98E4" w14:textId="6A4C3E88" w:rsidR="00976FD7" w:rsidRPr="00976FD7" w:rsidRDefault="00976FD7" w:rsidP="00B4685D">
            <w:pPr>
              <w:jc w:val="center"/>
              <w:rPr>
                <w:b/>
                <w:bCs/>
                <w:highlight w:val="yellow"/>
              </w:rPr>
            </w:pPr>
            <w:r w:rsidRPr="00976FD7">
              <w:rPr>
                <w:b/>
                <w:bCs/>
                <w:highlight w:val="yellow"/>
              </w:rPr>
              <w:t xml:space="preserve">₱ </w:t>
            </w:r>
            <w:r w:rsidR="00786EDC">
              <w:rPr>
                <w:b/>
                <w:bCs/>
                <w:highlight w:val="yellow"/>
              </w:rPr>
              <w:t>2,391,750</w:t>
            </w:r>
            <w:r w:rsidRPr="00976FD7">
              <w:rPr>
                <w:b/>
                <w:bCs/>
                <w:highlight w:val="yellow"/>
              </w:rPr>
              <w:t>.00</w:t>
            </w:r>
          </w:p>
        </w:tc>
      </w:tr>
      <w:tr w:rsidR="007F260E" w:rsidRPr="007F260E" w14:paraId="736E5A00" w14:textId="77777777" w:rsidTr="006D18BF">
        <w:tc>
          <w:tcPr>
            <w:tcW w:w="7513" w:type="dxa"/>
          </w:tcPr>
          <w:p w14:paraId="3FF1687F" w14:textId="3DA17EA8" w:rsidR="007F260E" w:rsidRPr="00976FD7" w:rsidRDefault="007F260E" w:rsidP="007F260E">
            <w:pPr>
              <w:jc w:val="center"/>
              <w:rPr>
                <w:b/>
                <w:bCs/>
                <w:i/>
                <w:iCs/>
              </w:rPr>
            </w:pPr>
            <w:r w:rsidRPr="00976FD7">
              <w:rPr>
                <w:b/>
                <w:bCs/>
                <w:i/>
                <w:iCs/>
              </w:rPr>
              <w:t>Item Description</w:t>
            </w:r>
          </w:p>
        </w:tc>
        <w:tc>
          <w:tcPr>
            <w:tcW w:w="1418" w:type="dxa"/>
          </w:tcPr>
          <w:p w14:paraId="2B42A33C" w14:textId="7784B6FD" w:rsidR="007F260E" w:rsidRPr="00976FD7" w:rsidRDefault="007F260E" w:rsidP="00976FD7">
            <w:pPr>
              <w:jc w:val="center"/>
              <w:rPr>
                <w:b/>
                <w:bCs/>
                <w:i/>
                <w:iCs/>
              </w:rPr>
            </w:pPr>
            <w:r w:rsidRPr="00976FD7">
              <w:rPr>
                <w:b/>
                <w:bCs/>
                <w:i/>
                <w:iCs/>
              </w:rPr>
              <w:t>Unit</w:t>
            </w:r>
          </w:p>
        </w:tc>
        <w:tc>
          <w:tcPr>
            <w:tcW w:w="1276" w:type="dxa"/>
          </w:tcPr>
          <w:p w14:paraId="367CF922" w14:textId="396CFE73" w:rsidR="007F260E" w:rsidRPr="00976FD7" w:rsidRDefault="007F260E" w:rsidP="00976FD7">
            <w:pPr>
              <w:jc w:val="center"/>
              <w:rPr>
                <w:b/>
                <w:bCs/>
                <w:i/>
                <w:iCs/>
              </w:rPr>
            </w:pPr>
            <w:r w:rsidRPr="00976FD7">
              <w:rPr>
                <w:b/>
                <w:bCs/>
                <w:i/>
                <w:iCs/>
              </w:rPr>
              <w:t>Quantity</w:t>
            </w:r>
          </w:p>
        </w:tc>
      </w:tr>
      <w:tr w:rsidR="006D18BF" w14:paraId="529B885D" w14:textId="77777777" w:rsidTr="006D18BF">
        <w:tc>
          <w:tcPr>
            <w:tcW w:w="7513" w:type="dxa"/>
          </w:tcPr>
          <w:p w14:paraId="191E2C0E" w14:textId="77777777" w:rsidR="006D18BF" w:rsidRDefault="006D18BF" w:rsidP="00FE32F1">
            <w:pPr>
              <w:rPr>
                <w:b/>
                <w:bCs/>
              </w:rPr>
            </w:pPr>
            <w:r>
              <w:rPr>
                <w:b/>
                <w:bCs/>
              </w:rPr>
              <w:t xml:space="preserve">ENRICHED BUN/BREAD </w:t>
            </w:r>
          </w:p>
          <w:p w14:paraId="415650F5" w14:textId="6F90314B" w:rsidR="006D18BF" w:rsidRPr="00B4685D" w:rsidRDefault="006D18BF" w:rsidP="00FE32F1">
            <w:pPr>
              <w:rPr>
                <w:b/>
                <w:bCs/>
              </w:rPr>
            </w:pPr>
            <w:r>
              <w:rPr>
                <w:b/>
                <w:bCs/>
              </w:rPr>
              <w:t xml:space="preserve">MALUNGAY BUN </w:t>
            </w:r>
            <w:r>
              <w:rPr>
                <w:b/>
                <w:bCs/>
              </w:rPr>
              <w:t>(2 pcs/pack)</w:t>
            </w:r>
            <w:r w:rsidRPr="00B4685D">
              <w:rPr>
                <w:b/>
                <w:bCs/>
              </w:rPr>
              <w:t>:</w:t>
            </w:r>
          </w:p>
          <w:p w14:paraId="276CA7BD" w14:textId="77777777" w:rsidR="006D18BF" w:rsidRDefault="006D18BF" w:rsidP="00FE32F1">
            <w:pPr>
              <w:rPr>
                <w:sz w:val="22"/>
                <w:szCs w:val="22"/>
              </w:rPr>
            </w:pPr>
            <w:r>
              <w:rPr>
                <w:sz w:val="22"/>
                <w:szCs w:val="22"/>
              </w:rPr>
              <w:t xml:space="preserve">        Raw weight per serving: 80 </w:t>
            </w:r>
            <w:proofErr w:type="spellStart"/>
            <w:r>
              <w:rPr>
                <w:sz w:val="22"/>
                <w:szCs w:val="22"/>
              </w:rPr>
              <w:t>gms</w:t>
            </w:r>
            <w:proofErr w:type="spellEnd"/>
            <w:r>
              <w:rPr>
                <w:sz w:val="22"/>
                <w:szCs w:val="22"/>
              </w:rPr>
              <w:t>/pc</w:t>
            </w:r>
          </w:p>
          <w:p w14:paraId="0E6BC43F" w14:textId="77777777" w:rsidR="006D18BF" w:rsidRDefault="006D18BF" w:rsidP="00FE32F1">
            <w:pPr>
              <w:ind w:left="458" w:right="462"/>
              <w:rPr>
                <w:sz w:val="22"/>
                <w:szCs w:val="22"/>
              </w:rPr>
            </w:pPr>
            <w:proofErr w:type="spellStart"/>
            <w:r w:rsidRPr="00C96EB5">
              <w:rPr>
                <w:sz w:val="22"/>
                <w:szCs w:val="22"/>
              </w:rPr>
              <w:t>Ingr</w:t>
            </w:r>
            <w:proofErr w:type="spellEnd"/>
            <w:r w:rsidRPr="00C96EB5">
              <w:rPr>
                <w:sz w:val="22"/>
                <w:szCs w:val="22"/>
              </w:rPr>
              <w:t xml:space="preserve">.: Bread Flour, </w:t>
            </w:r>
            <w:r>
              <w:rPr>
                <w:sz w:val="22"/>
                <w:szCs w:val="22"/>
              </w:rPr>
              <w:t xml:space="preserve">APF, White </w:t>
            </w:r>
            <w:proofErr w:type="spellStart"/>
            <w:proofErr w:type="gramStart"/>
            <w:r>
              <w:rPr>
                <w:sz w:val="22"/>
                <w:szCs w:val="22"/>
              </w:rPr>
              <w:t>Sugar,</w:t>
            </w:r>
            <w:r w:rsidRPr="00C96EB5">
              <w:rPr>
                <w:sz w:val="22"/>
                <w:szCs w:val="22"/>
              </w:rPr>
              <w:t>Water</w:t>
            </w:r>
            <w:proofErr w:type="spellEnd"/>
            <w:proofErr w:type="gramEnd"/>
            <w:r>
              <w:rPr>
                <w:sz w:val="22"/>
                <w:szCs w:val="22"/>
              </w:rPr>
              <w:t>,</w:t>
            </w:r>
            <w:r w:rsidRPr="00C96EB5">
              <w:rPr>
                <w:sz w:val="22"/>
                <w:szCs w:val="22"/>
              </w:rPr>
              <w:t xml:space="preserve"> Skimmed Milk, Shortening, </w:t>
            </w:r>
            <w:r>
              <w:rPr>
                <w:sz w:val="22"/>
                <w:szCs w:val="22"/>
              </w:rPr>
              <w:t xml:space="preserve">Butter Oil substitute, </w:t>
            </w:r>
            <w:proofErr w:type="spellStart"/>
            <w:r w:rsidRPr="00C96EB5">
              <w:rPr>
                <w:sz w:val="22"/>
                <w:szCs w:val="22"/>
              </w:rPr>
              <w:t>Evap</w:t>
            </w:r>
            <w:proofErr w:type="spellEnd"/>
            <w:r w:rsidRPr="00C96EB5">
              <w:rPr>
                <w:sz w:val="22"/>
                <w:szCs w:val="22"/>
              </w:rPr>
              <w:t xml:space="preserve"> Milk, Margarine, Iodized Salt, </w:t>
            </w:r>
            <w:r>
              <w:rPr>
                <w:sz w:val="22"/>
                <w:szCs w:val="22"/>
              </w:rPr>
              <w:t>Egg</w:t>
            </w:r>
          </w:p>
          <w:p w14:paraId="57545C68" w14:textId="596B1B6F" w:rsidR="006D18BF" w:rsidRDefault="006D18BF" w:rsidP="00FE32F1">
            <w:pPr>
              <w:ind w:left="458" w:right="462"/>
            </w:pPr>
            <w:r>
              <w:rPr>
                <w:sz w:val="22"/>
                <w:szCs w:val="22"/>
              </w:rPr>
              <w:t xml:space="preserve">Variety of added vegetable: </w:t>
            </w:r>
            <w:proofErr w:type="spellStart"/>
            <w:r>
              <w:rPr>
                <w:sz w:val="22"/>
                <w:szCs w:val="22"/>
              </w:rPr>
              <w:t>Moringga</w:t>
            </w:r>
            <w:proofErr w:type="spellEnd"/>
            <w:r>
              <w:rPr>
                <w:sz w:val="22"/>
                <w:szCs w:val="22"/>
              </w:rPr>
              <w:t xml:space="preserve"> dried </w:t>
            </w:r>
            <w:proofErr w:type="spellStart"/>
            <w:r>
              <w:rPr>
                <w:sz w:val="22"/>
                <w:szCs w:val="22"/>
              </w:rPr>
              <w:t>malungay</w:t>
            </w:r>
            <w:proofErr w:type="spellEnd"/>
            <w:r>
              <w:rPr>
                <w:sz w:val="22"/>
                <w:szCs w:val="22"/>
              </w:rPr>
              <w:t xml:space="preserve"> 100g </w:t>
            </w:r>
          </w:p>
        </w:tc>
        <w:tc>
          <w:tcPr>
            <w:tcW w:w="1418" w:type="dxa"/>
          </w:tcPr>
          <w:p w14:paraId="5A69F279" w14:textId="77777777" w:rsidR="006D18BF" w:rsidRDefault="006D18BF" w:rsidP="00FE32F1">
            <w:pPr>
              <w:jc w:val="center"/>
            </w:pPr>
            <w:r>
              <w:t>pack</w:t>
            </w:r>
          </w:p>
        </w:tc>
        <w:tc>
          <w:tcPr>
            <w:tcW w:w="1276" w:type="dxa"/>
          </w:tcPr>
          <w:p w14:paraId="2D87ECFE" w14:textId="7BB0EF9C" w:rsidR="006D18BF" w:rsidRDefault="006D18BF" w:rsidP="00FE32F1">
            <w:pPr>
              <w:jc w:val="center"/>
            </w:pPr>
            <w:r>
              <w:t>21,260</w:t>
            </w:r>
          </w:p>
        </w:tc>
      </w:tr>
      <w:tr w:rsidR="007F260E" w14:paraId="4C0355E3" w14:textId="77777777" w:rsidTr="006D18BF">
        <w:tc>
          <w:tcPr>
            <w:tcW w:w="7513" w:type="dxa"/>
          </w:tcPr>
          <w:p w14:paraId="0835658C" w14:textId="6336F6A9" w:rsidR="006D18BF" w:rsidRDefault="00786EDC" w:rsidP="007F260E">
            <w:pPr>
              <w:rPr>
                <w:b/>
                <w:bCs/>
              </w:rPr>
            </w:pPr>
            <w:r>
              <w:rPr>
                <w:b/>
                <w:bCs/>
              </w:rPr>
              <w:t>ENRICHED BUN/BREAD</w:t>
            </w:r>
            <w:r w:rsidR="00C96EB5">
              <w:rPr>
                <w:b/>
                <w:bCs/>
              </w:rPr>
              <w:t xml:space="preserve"> </w:t>
            </w:r>
          </w:p>
          <w:p w14:paraId="1607A99F" w14:textId="5490FDF2" w:rsidR="007F260E" w:rsidRPr="00B4685D" w:rsidRDefault="006D18BF" w:rsidP="007F260E">
            <w:pPr>
              <w:rPr>
                <w:b/>
                <w:bCs/>
              </w:rPr>
            </w:pPr>
            <w:r>
              <w:rPr>
                <w:b/>
                <w:bCs/>
              </w:rPr>
              <w:t xml:space="preserve">BROCOLLI BUN </w:t>
            </w:r>
            <w:r>
              <w:rPr>
                <w:b/>
                <w:bCs/>
              </w:rPr>
              <w:t>(2 pcs/pack)</w:t>
            </w:r>
            <w:r w:rsidR="007F260E" w:rsidRPr="00B4685D">
              <w:rPr>
                <w:b/>
                <w:bCs/>
              </w:rPr>
              <w:t>:</w:t>
            </w:r>
          </w:p>
          <w:p w14:paraId="0EF099EE" w14:textId="6FCD8460" w:rsidR="007F260E" w:rsidRDefault="00B4685D" w:rsidP="007F260E">
            <w:pPr>
              <w:rPr>
                <w:sz w:val="22"/>
                <w:szCs w:val="22"/>
              </w:rPr>
            </w:pPr>
            <w:r>
              <w:rPr>
                <w:sz w:val="22"/>
                <w:szCs w:val="22"/>
              </w:rPr>
              <w:t xml:space="preserve">        </w:t>
            </w:r>
            <w:r w:rsidR="00C96EB5">
              <w:rPr>
                <w:sz w:val="22"/>
                <w:szCs w:val="22"/>
              </w:rPr>
              <w:t xml:space="preserve">Raw weight per serving: 80 </w:t>
            </w:r>
            <w:proofErr w:type="spellStart"/>
            <w:r w:rsidR="00C96EB5">
              <w:rPr>
                <w:sz w:val="22"/>
                <w:szCs w:val="22"/>
              </w:rPr>
              <w:t>gms</w:t>
            </w:r>
            <w:proofErr w:type="spellEnd"/>
            <w:r w:rsidR="00C96EB5">
              <w:rPr>
                <w:sz w:val="22"/>
                <w:szCs w:val="22"/>
              </w:rPr>
              <w:t>/pc</w:t>
            </w:r>
          </w:p>
          <w:p w14:paraId="2EAC98FF" w14:textId="1B1D2BAA" w:rsidR="00C96EB5" w:rsidRDefault="00C96EB5" w:rsidP="00C96EB5">
            <w:pPr>
              <w:ind w:left="458" w:right="462"/>
              <w:rPr>
                <w:sz w:val="22"/>
                <w:szCs w:val="22"/>
              </w:rPr>
            </w:pPr>
            <w:proofErr w:type="spellStart"/>
            <w:r w:rsidRPr="00C96EB5">
              <w:rPr>
                <w:sz w:val="22"/>
                <w:szCs w:val="22"/>
              </w:rPr>
              <w:t>Ingr</w:t>
            </w:r>
            <w:proofErr w:type="spellEnd"/>
            <w:r w:rsidRPr="00C96EB5">
              <w:rPr>
                <w:sz w:val="22"/>
                <w:szCs w:val="22"/>
              </w:rPr>
              <w:t xml:space="preserve">.: Bread Flour, </w:t>
            </w:r>
            <w:r>
              <w:rPr>
                <w:sz w:val="22"/>
                <w:szCs w:val="22"/>
              </w:rPr>
              <w:t xml:space="preserve">APF, White </w:t>
            </w:r>
            <w:proofErr w:type="spellStart"/>
            <w:proofErr w:type="gramStart"/>
            <w:r>
              <w:rPr>
                <w:sz w:val="22"/>
                <w:szCs w:val="22"/>
              </w:rPr>
              <w:t>Sugar,</w:t>
            </w:r>
            <w:r w:rsidRPr="00C96EB5">
              <w:rPr>
                <w:sz w:val="22"/>
                <w:szCs w:val="22"/>
              </w:rPr>
              <w:t>Water</w:t>
            </w:r>
            <w:proofErr w:type="spellEnd"/>
            <w:proofErr w:type="gramEnd"/>
            <w:r>
              <w:rPr>
                <w:sz w:val="22"/>
                <w:szCs w:val="22"/>
              </w:rPr>
              <w:t>,</w:t>
            </w:r>
            <w:r w:rsidRPr="00C96EB5">
              <w:rPr>
                <w:sz w:val="22"/>
                <w:szCs w:val="22"/>
              </w:rPr>
              <w:t xml:space="preserve"> Skimmed Milk, Shortening, </w:t>
            </w:r>
            <w:r>
              <w:rPr>
                <w:sz w:val="22"/>
                <w:szCs w:val="22"/>
              </w:rPr>
              <w:t xml:space="preserve">Butter Oil substitute, </w:t>
            </w:r>
            <w:proofErr w:type="spellStart"/>
            <w:r w:rsidRPr="00C96EB5">
              <w:rPr>
                <w:sz w:val="22"/>
                <w:szCs w:val="22"/>
              </w:rPr>
              <w:t>Evap</w:t>
            </w:r>
            <w:proofErr w:type="spellEnd"/>
            <w:r w:rsidRPr="00C96EB5">
              <w:rPr>
                <w:sz w:val="22"/>
                <w:szCs w:val="22"/>
              </w:rPr>
              <w:t xml:space="preserve"> Milk, Margarine, Iodized Salt, </w:t>
            </w:r>
            <w:r>
              <w:rPr>
                <w:sz w:val="22"/>
                <w:szCs w:val="22"/>
              </w:rPr>
              <w:t>Egg</w:t>
            </w:r>
          </w:p>
          <w:p w14:paraId="02484498" w14:textId="5B7B6C48" w:rsidR="00C96EB5" w:rsidRDefault="00C96EB5" w:rsidP="00CC7880">
            <w:pPr>
              <w:ind w:left="458" w:right="462"/>
            </w:pPr>
            <w:r>
              <w:rPr>
                <w:sz w:val="22"/>
                <w:szCs w:val="22"/>
              </w:rPr>
              <w:t xml:space="preserve">Variety of added vegetable: </w:t>
            </w:r>
            <w:proofErr w:type="spellStart"/>
            <w:r w:rsidR="006D18BF">
              <w:rPr>
                <w:sz w:val="22"/>
                <w:szCs w:val="22"/>
              </w:rPr>
              <w:t>B</w:t>
            </w:r>
            <w:r>
              <w:rPr>
                <w:sz w:val="22"/>
                <w:szCs w:val="22"/>
              </w:rPr>
              <w:t>roco</w:t>
            </w:r>
            <w:r w:rsidR="006D18BF">
              <w:rPr>
                <w:sz w:val="22"/>
                <w:szCs w:val="22"/>
              </w:rPr>
              <w:t>l</w:t>
            </w:r>
            <w:r>
              <w:rPr>
                <w:sz w:val="22"/>
                <w:szCs w:val="22"/>
              </w:rPr>
              <w:t>li</w:t>
            </w:r>
            <w:proofErr w:type="spellEnd"/>
            <w:r>
              <w:rPr>
                <w:sz w:val="22"/>
                <w:szCs w:val="22"/>
              </w:rPr>
              <w:t xml:space="preserve"> 300g</w:t>
            </w:r>
          </w:p>
        </w:tc>
        <w:tc>
          <w:tcPr>
            <w:tcW w:w="1418" w:type="dxa"/>
          </w:tcPr>
          <w:p w14:paraId="297C2FE5" w14:textId="659A2778" w:rsidR="007F260E" w:rsidRDefault="007F260E" w:rsidP="00976FD7">
            <w:pPr>
              <w:jc w:val="center"/>
            </w:pPr>
            <w:r>
              <w:t>p</w:t>
            </w:r>
            <w:r w:rsidR="00C96EB5">
              <w:t>ack</w:t>
            </w:r>
          </w:p>
        </w:tc>
        <w:tc>
          <w:tcPr>
            <w:tcW w:w="1276" w:type="dxa"/>
          </w:tcPr>
          <w:p w14:paraId="1C463246" w14:textId="1328C11A" w:rsidR="007F260E" w:rsidRDefault="006D18BF" w:rsidP="00976FD7">
            <w:pPr>
              <w:jc w:val="center"/>
            </w:pPr>
            <w:r>
              <w:t>21,260</w:t>
            </w:r>
          </w:p>
        </w:tc>
      </w:tr>
      <w:tr w:rsidR="007F260E" w14:paraId="7F0C22D9" w14:textId="77777777" w:rsidTr="006D18BF">
        <w:tc>
          <w:tcPr>
            <w:tcW w:w="7513" w:type="dxa"/>
          </w:tcPr>
          <w:p w14:paraId="5D444BBE" w14:textId="025A7977" w:rsidR="007F260E" w:rsidRDefault="00C96EB5" w:rsidP="007F260E">
            <w:pPr>
              <w:rPr>
                <w:b/>
                <w:bCs/>
              </w:rPr>
            </w:pPr>
            <w:r>
              <w:rPr>
                <w:b/>
                <w:bCs/>
              </w:rPr>
              <w:t>Pan de Monay (3 pcs/pack)</w:t>
            </w:r>
          </w:p>
          <w:p w14:paraId="6AC463CB" w14:textId="4F71A2D1" w:rsidR="00C96EB5" w:rsidRDefault="00C96EB5" w:rsidP="00C96EB5">
            <w:pPr>
              <w:rPr>
                <w:sz w:val="22"/>
                <w:szCs w:val="22"/>
              </w:rPr>
            </w:pPr>
            <w:r>
              <w:rPr>
                <w:sz w:val="22"/>
                <w:szCs w:val="22"/>
              </w:rPr>
              <w:t xml:space="preserve">        Raw weight per serving: 60 </w:t>
            </w:r>
            <w:proofErr w:type="spellStart"/>
            <w:r>
              <w:rPr>
                <w:sz w:val="22"/>
                <w:szCs w:val="22"/>
              </w:rPr>
              <w:t>gms</w:t>
            </w:r>
            <w:proofErr w:type="spellEnd"/>
            <w:r>
              <w:rPr>
                <w:sz w:val="22"/>
                <w:szCs w:val="22"/>
              </w:rPr>
              <w:t>/pc</w:t>
            </w:r>
          </w:p>
          <w:p w14:paraId="7B43B1D6" w14:textId="48A4DF4B" w:rsidR="007F260E" w:rsidRPr="00C96EB5" w:rsidRDefault="007F260E" w:rsidP="00C96EB5">
            <w:pPr>
              <w:ind w:left="458" w:right="462"/>
              <w:rPr>
                <w:sz w:val="22"/>
                <w:szCs w:val="22"/>
              </w:rPr>
            </w:pPr>
            <w:proofErr w:type="spellStart"/>
            <w:r w:rsidRPr="00C96EB5">
              <w:rPr>
                <w:sz w:val="22"/>
                <w:szCs w:val="22"/>
              </w:rPr>
              <w:t>Ingr</w:t>
            </w:r>
            <w:proofErr w:type="spellEnd"/>
            <w:r w:rsidRPr="00C96EB5">
              <w:rPr>
                <w:sz w:val="22"/>
                <w:szCs w:val="22"/>
              </w:rPr>
              <w:t>.: Bread Flour,</w:t>
            </w:r>
            <w:r w:rsidR="00C96EB5" w:rsidRPr="00C96EB5">
              <w:rPr>
                <w:sz w:val="22"/>
                <w:szCs w:val="22"/>
              </w:rPr>
              <w:t xml:space="preserve"> White Sugar, </w:t>
            </w:r>
            <w:r w:rsidR="00C96EB5">
              <w:rPr>
                <w:sz w:val="22"/>
                <w:szCs w:val="22"/>
              </w:rPr>
              <w:t xml:space="preserve">Powdered Milk, </w:t>
            </w:r>
            <w:r w:rsidR="00C96EB5" w:rsidRPr="00C96EB5">
              <w:rPr>
                <w:sz w:val="22"/>
                <w:szCs w:val="22"/>
              </w:rPr>
              <w:t>Iodized Salt</w:t>
            </w:r>
            <w:r w:rsidR="00C96EB5">
              <w:rPr>
                <w:sz w:val="22"/>
                <w:szCs w:val="22"/>
              </w:rPr>
              <w:t>, Egg, Improver, Margarine, Water, Yeast</w:t>
            </w:r>
          </w:p>
          <w:p w14:paraId="7B9E7F05" w14:textId="77777777" w:rsidR="00976FD7" w:rsidRPr="00B4685D" w:rsidRDefault="00976FD7" w:rsidP="007F260E">
            <w:pPr>
              <w:rPr>
                <w:sz w:val="10"/>
                <w:szCs w:val="10"/>
              </w:rPr>
            </w:pPr>
          </w:p>
          <w:p w14:paraId="02150652" w14:textId="79768186" w:rsidR="00976FD7" w:rsidRPr="00976FD7" w:rsidRDefault="00B4685D" w:rsidP="007F260E">
            <w:pPr>
              <w:rPr>
                <w:i/>
                <w:iCs/>
              </w:rPr>
            </w:pPr>
            <w:r w:rsidRPr="00CC7880">
              <w:rPr>
                <w:i/>
                <w:iCs/>
                <w:sz w:val="22"/>
                <w:szCs w:val="22"/>
              </w:rPr>
              <w:t xml:space="preserve">   </w:t>
            </w:r>
            <w:r w:rsidR="00976FD7" w:rsidRPr="00CC7880">
              <w:rPr>
                <w:i/>
                <w:iCs/>
                <w:sz w:val="22"/>
                <w:szCs w:val="22"/>
              </w:rPr>
              <w:t xml:space="preserve">** shelf life of </w:t>
            </w:r>
            <w:r w:rsidR="00C96EB5" w:rsidRPr="00CC7880">
              <w:rPr>
                <w:i/>
                <w:iCs/>
                <w:sz w:val="22"/>
                <w:szCs w:val="22"/>
              </w:rPr>
              <w:t>5</w:t>
            </w:r>
            <w:r w:rsidR="00976FD7" w:rsidRPr="00CC7880">
              <w:rPr>
                <w:i/>
                <w:iCs/>
                <w:sz w:val="22"/>
                <w:szCs w:val="22"/>
              </w:rPr>
              <w:t xml:space="preserve"> days</w:t>
            </w:r>
            <w:r w:rsidR="00C96EB5" w:rsidRPr="00CC7880">
              <w:rPr>
                <w:i/>
                <w:iCs/>
                <w:sz w:val="22"/>
                <w:szCs w:val="22"/>
              </w:rPr>
              <w:t xml:space="preserve"> </w:t>
            </w:r>
            <w:r w:rsidR="00976FD7" w:rsidRPr="00CC7880">
              <w:rPr>
                <w:i/>
                <w:iCs/>
                <w:sz w:val="22"/>
                <w:szCs w:val="22"/>
              </w:rPr>
              <w:t>**</w:t>
            </w:r>
          </w:p>
        </w:tc>
        <w:tc>
          <w:tcPr>
            <w:tcW w:w="1418" w:type="dxa"/>
          </w:tcPr>
          <w:p w14:paraId="7BA035D4" w14:textId="0A78226B" w:rsidR="007F260E" w:rsidRDefault="00C96EB5" w:rsidP="00976FD7">
            <w:pPr>
              <w:jc w:val="center"/>
            </w:pPr>
            <w:r>
              <w:t>pack</w:t>
            </w:r>
          </w:p>
        </w:tc>
        <w:tc>
          <w:tcPr>
            <w:tcW w:w="1276" w:type="dxa"/>
          </w:tcPr>
          <w:p w14:paraId="4C3DEF24" w14:textId="709EBEC0" w:rsidR="007F260E" w:rsidRDefault="00C96EB5" w:rsidP="00976FD7">
            <w:pPr>
              <w:jc w:val="center"/>
            </w:pPr>
            <w:r>
              <w:t>90,355</w:t>
            </w:r>
          </w:p>
        </w:tc>
      </w:tr>
      <w:tr w:rsidR="00976FD7" w14:paraId="252167D6" w14:textId="77777777" w:rsidTr="006D18BF">
        <w:tc>
          <w:tcPr>
            <w:tcW w:w="10207" w:type="dxa"/>
            <w:gridSpan w:val="3"/>
          </w:tcPr>
          <w:p w14:paraId="1EB83757" w14:textId="77777777" w:rsidR="00976FD7" w:rsidRDefault="00976FD7" w:rsidP="00976FD7">
            <w:pPr>
              <w:jc w:val="left"/>
            </w:pPr>
            <w:r>
              <w:t>Additional Instructions:</w:t>
            </w:r>
          </w:p>
          <w:p w14:paraId="07D8F01F" w14:textId="0483E8B6" w:rsidR="00976FD7" w:rsidRPr="00CC7880" w:rsidRDefault="00C96EB5" w:rsidP="004371F6">
            <w:pPr>
              <w:pStyle w:val="ListParagraph"/>
              <w:numPr>
                <w:ilvl w:val="3"/>
                <w:numId w:val="13"/>
              </w:numPr>
              <w:ind w:left="742"/>
              <w:jc w:val="left"/>
            </w:pPr>
            <w:r w:rsidRPr="00CC7880">
              <w:t>Products</w:t>
            </w:r>
            <w:r w:rsidR="00B4685D" w:rsidRPr="00CC7880">
              <w:t xml:space="preserve"> should be i</w:t>
            </w:r>
            <w:r w:rsidR="00976FD7" w:rsidRPr="00CC7880">
              <w:t>ndividually packed in food grade pouches or 1 pouch for the number of feeding days</w:t>
            </w:r>
          </w:p>
          <w:p w14:paraId="76E3FC79" w14:textId="77777777" w:rsidR="00003D0B" w:rsidRPr="00CC7880" w:rsidRDefault="00976FD7" w:rsidP="004371F6">
            <w:pPr>
              <w:pStyle w:val="ListParagraph"/>
              <w:numPr>
                <w:ilvl w:val="3"/>
                <w:numId w:val="13"/>
              </w:numPr>
              <w:ind w:left="742"/>
              <w:jc w:val="left"/>
            </w:pPr>
            <w:r w:rsidRPr="00CC7880">
              <w:t>Packaging must clearly and readably indicate</w:t>
            </w:r>
            <w:r w:rsidR="00003D0B" w:rsidRPr="00CC7880">
              <w:t>:</w:t>
            </w:r>
          </w:p>
          <w:p w14:paraId="1C0625A6" w14:textId="49A602DF" w:rsidR="00976FD7" w:rsidRPr="00CC7880" w:rsidRDefault="00003D0B" w:rsidP="004371F6">
            <w:pPr>
              <w:pStyle w:val="ListParagraph"/>
              <w:numPr>
                <w:ilvl w:val="4"/>
                <w:numId w:val="13"/>
              </w:numPr>
              <w:ind w:left="1592"/>
              <w:jc w:val="left"/>
            </w:pPr>
            <w:r w:rsidRPr="00CC7880">
              <w:t>Manufacturing and Expiration Date</w:t>
            </w:r>
          </w:p>
          <w:p w14:paraId="1582BBE5" w14:textId="0D318DF7" w:rsidR="00003D0B" w:rsidRPr="00CC7880" w:rsidRDefault="00003D0B" w:rsidP="004371F6">
            <w:pPr>
              <w:pStyle w:val="ListParagraph"/>
              <w:numPr>
                <w:ilvl w:val="4"/>
                <w:numId w:val="13"/>
              </w:numPr>
              <w:ind w:left="1592"/>
              <w:jc w:val="left"/>
            </w:pPr>
            <w:r w:rsidRPr="00CC7880">
              <w:t>Imprinted “NOT FOR SALE” sign (if possible)</w:t>
            </w:r>
          </w:p>
          <w:p w14:paraId="411FF633" w14:textId="41083426" w:rsidR="00CC7880" w:rsidRPr="00CC7880" w:rsidRDefault="00CC7880" w:rsidP="004371F6">
            <w:pPr>
              <w:pStyle w:val="ListParagraph"/>
              <w:numPr>
                <w:ilvl w:val="3"/>
                <w:numId w:val="13"/>
              </w:numPr>
              <w:ind w:left="742"/>
              <w:jc w:val="left"/>
            </w:pPr>
            <w:r w:rsidRPr="00CC7880">
              <w:t>Must meet 1/3 of the recommended Energy and Nutrient Intake (RENI) of the learner beneficiaries</w:t>
            </w:r>
          </w:p>
          <w:p w14:paraId="72C566E0" w14:textId="206EEDE7" w:rsidR="00CC7880" w:rsidRPr="00CC7880" w:rsidRDefault="00CC7880" w:rsidP="004371F6">
            <w:pPr>
              <w:pStyle w:val="ListParagraph"/>
              <w:numPr>
                <w:ilvl w:val="3"/>
                <w:numId w:val="13"/>
              </w:numPr>
              <w:ind w:left="742"/>
              <w:jc w:val="left"/>
            </w:pPr>
            <w:r w:rsidRPr="00CC7880">
              <w:t>With nutrient value per serving. Computation certified by a Registered Nutritionist Dietician</w:t>
            </w:r>
          </w:p>
          <w:p w14:paraId="0C8080A6" w14:textId="77777777" w:rsidR="00003D0B" w:rsidRPr="00CC7880" w:rsidRDefault="00003D0B" w:rsidP="004371F6">
            <w:pPr>
              <w:pStyle w:val="ListParagraph"/>
              <w:numPr>
                <w:ilvl w:val="3"/>
                <w:numId w:val="13"/>
              </w:numPr>
              <w:ind w:left="742"/>
              <w:jc w:val="left"/>
            </w:pPr>
            <w:r w:rsidRPr="00CC7880">
              <w:t xml:space="preserve">Deliver at </w:t>
            </w:r>
            <w:proofErr w:type="spellStart"/>
            <w:r w:rsidRPr="00CC7880">
              <w:t>DepED</w:t>
            </w:r>
            <w:proofErr w:type="spellEnd"/>
            <w:r w:rsidRPr="00CC7880">
              <w:t xml:space="preserve"> SDO Baguio on a weekly basis </w:t>
            </w:r>
          </w:p>
          <w:p w14:paraId="1B0895CB" w14:textId="3F50A773" w:rsidR="00003D0B" w:rsidRDefault="00003D0B" w:rsidP="00003D0B">
            <w:pPr>
              <w:pStyle w:val="ListParagraph"/>
              <w:ind w:left="742"/>
              <w:jc w:val="left"/>
            </w:pPr>
            <w:r w:rsidRPr="00CC7880">
              <w:t xml:space="preserve">(Once a week </w:t>
            </w:r>
            <w:r w:rsidR="00BE683A">
              <w:t>every Mo</w:t>
            </w:r>
            <w:r w:rsidR="00920EDD">
              <w:t>n</w:t>
            </w:r>
            <w:r w:rsidR="00BE683A">
              <w:t xml:space="preserve">days </w:t>
            </w:r>
            <w:r w:rsidRPr="00CC7880">
              <w:t>for a duration of 9 weeks)</w:t>
            </w:r>
          </w:p>
          <w:p w14:paraId="1434CE7B" w14:textId="24488B1A" w:rsidR="006D18BF" w:rsidRPr="00CC7880" w:rsidRDefault="006D18BF" w:rsidP="00003D0B">
            <w:pPr>
              <w:pStyle w:val="ListParagraph"/>
              <w:ind w:left="742"/>
              <w:jc w:val="left"/>
            </w:pPr>
            <w:r>
              <w:t xml:space="preserve">Schedule of </w:t>
            </w:r>
          </w:p>
          <w:p w14:paraId="2EC79022" w14:textId="77777777" w:rsidR="00003D0B" w:rsidRPr="00CC7880" w:rsidRDefault="00003D0B" w:rsidP="004371F6">
            <w:pPr>
              <w:pStyle w:val="ListParagraph"/>
              <w:numPr>
                <w:ilvl w:val="3"/>
                <w:numId w:val="13"/>
              </w:numPr>
              <w:ind w:left="742"/>
              <w:jc w:val="left"/>
            </w:pPr>
            <w:r w:rsidRPr="00CC7880">
              <w:t xml:space="preserve">Nutritional Content (if </w:t>
            </w:r>
            <w:proofErr w:type="gramStart"/>
            <w:r w:rsidRPr="00CC7880">
              <w:t>possible</w:t>
            </w:r>
            <w:proofErr w:type="gramEnd"/>
            <w:r w:rsidRPr="00CC7880">
              <w:t xml:space="preserve"> for minimum serving)</w:t>
            </w:r>
          </w:p>
          <w:p w14:paraId="37F8AC70" w14:textId="77777777" w:rsidR="00C40E4D" w:rsidRPr="002F51B4" w:rsidRDefault="00C40E4D" w:rsidP="00003D0B">
            <w:pPr>
              <w:pStyle w:val="ListParagraph"/>
              <w:ind w:left="742"/>
              <w:jc w:val="left"/>
              <w:rPr>
                <w:sz w:val="16"/>
                <w:szCs w:val="16"/>
              </w:rPr>
            </w:pPr>
          </w:p>
          <w:tbl>
            <w:tblPr>
              <w:tblStyle w:val="TableGrid"/>
              <w:tblW w:w="0" w:type="auto"/>
              <w:tblInd w:w="742" w:type="dxa"/>
              <w:tblLook w:val="04A0" w:firstRow="1" w:lastRow="0" w:firstColumn="1" w:lastColumn="0" w:noHBand="0" w:noVBand="1"/>
            </w:tblPr>
            <w:tblGrid>
              <w:gridCol w:w="3539"/>
              <w:gridCol w:w="2976"/>
            </w:tblGrid>
            <w:tr w:rsidR="00CC7880" w:rsidRPr="00C40E4D" w14:paraId="30800198" w14:textId="77777777" w:rsidTr="00CC7880">
              <w:tc>
                <w:tcPr>
                  <w:tcW w:w="3539" w:type="dxa"/>
                </w:tcPr>
                <w:p w14:paraId="10C5DD3C" w14:textId="77777777" w:rsidR="00CC7880" w:rsidRPr="00C40E4D" w:rsidRDefault="00CC7880" w:rsidP="00C40E4D">
                  <w:pPr>
                    <w:pStyle w:val="ListParagraph"/>
                    <w:ind w:left="0"/>
                    <w:jc w:val="center"/>
                    <w:rPr>
                      <w:i/>
                      <w:iCs/>
                    </w:rPr>
                  </w:pPr>
                  <w:r w:rsidRPr="00C40E4D">
                    <w:rPr>
                      <w:i/>
                      <w:iCs/>
                    </w:rPr>
                    <w:t>Particulars</w:t>
                  </w:r>
                </w:p>
              </w:tc>
              <w:tc>
                <w:tcPr>
                  <w:tcW w:w="2976" w:type="dxa"/>
                </w:tcPr>
                <w:p w14:paraId="11C50C42" w14:textId="3FCCCE37" w:rsidR="00CC7880" w:rsidRPr="00C40E4D" w:rsidRDefault="00CC7880" w:rsidP="00C40E4D">
                  <w:pPr>
                    <w:pStyle w:val="ListParagraph"/>
                    <w:ind w:left="0"/>
                    <w:jc w:val="center"/>
                    <w:rPr>
                      <w:i/>
                      <w:iCs/>
                    </w:rPr>
                  </w:pPr>
                  <w:r>
                    <w:rPr>
                      <w:i/>
                      <w:iCs/>
                    </w:rPr>
                    <w:t>Enriched Bread</w:t>
                  </w:r>
                </w:p>
              </w:tc>
            </w:tr>
            <w:tr w:rsidR="00CC7880" w14:paraId="253A7E27" w14:textId="77777777" w:rsidTr="00CC7880">
              <w:tc>
                <w:tcPr>
                  <w:tcW w:w="3539" w:type="dxa"/>
                </w:tcPr>
                <w:p w14:paraId="39C9FFA2" w14:textId="77777777" w:rsidR="00CC7880" w:rsidRDefault="00CC7880" w:rsidP="00C40E4D">
                  <w:pPr>
                    <w:pStyle w:val="ListParagraph"/>
                    <w:ind w:left="0"/>
                    <w:jc w:val="left"/>
                  </w:pPr>
                  <w:r>
                    <w:t>Energy (kcal)</w:t>
                  </w:r>
                </w:p>
              </w:tc>
              <w:tc>
                <w:tcPr>
                  <w:tcW w:w="2976" w:type="dxa"/>
                </w:tcPr>
                <w:p w14:paraId="1560B468" w14:textId="4B36DF2E" w:rsidR="00CC7880" w:rsidRDefault="00CC7880" w:rsidP="00C40E4D">
                  <w:pPr>
                    <w:pStyle w:val="ListParagraph"/>
                    <w:ind w:left="0"/>
                    <w:jc w:val="left"/>
                  </w:pPr>
                  <w:r>
                    <w:t>324 kcal</w:t>
                  </w:r>
                </w:p>
              </w:tc>
            </w:tr>
            <w:tr w:rsidR="00CC7880" w14:paraId="03B1D507" w14:textId="77777777" w:rsidTr="00CC7880">
              <w:tc>
                <w:tcPr>
                  <w:tcW w:w="3539" w:type="dxa"/>
                </w:tcPr>
                <w:p w14:paraId="50066CB1" w14:textId="77777777" w:rsidR="00CC7880" w:rsidRDefault="00CC7880" w:rsidP="00C40E4D">
                  <w:pPr>
                    <w:pStyle w:val="ListParagraph"/>
                    <w:ind w:left="0"/>
                    <w:jc w:val="left"/>
                  </w:pPr>
                  <w:r>
                    <w:t>Protein</w:t>
                  </w:r>
                </w:p>
              </w:tc>
              <w:tc>
                <w:tcPr>
                  <w:tcW w:w="2976" w:type="dxa"/>
                </w:tcPr>
                <w:p w14:paraId="2184A9EE" w14:textId="089816A4" w:rsidR="00CC7880" w:rsidRDefault="00CC7880" w:rsidP="00C40E4D">
                  <w:pPr>
                    <w:pStyle w:val="ListParagraph"/>
                    <w:ind w:left="0"/>
                    <w:jc w:val="left"/>
                  </w:pPr>
                  <w:r>
                    <w:t>10 g</w:t>
                  </w:r>
                </w:p>
              </w:tc>
            </w:tr>
            <w:tr w:rsidR="00CC7880" w14:paraId="798DF462" w14:textId="77777777" w:rsidTr="00CC7880">
              <w:tc>
                <w:tcPr>
                  <w:tcW w:w="3539" w:type="dxa"/>
                </w:tcPr>
                <w:p w14:paraId="58460DB0" w14:textId="77777777" w:rsidR="00CC7880" w:rsidRDefault="00CC7880" w:rsidP="00C40E4D">
                  <w:pPr>
                    <w:pStyle w:val="ListParagraph"/>
                    <w:ind w:left="0"/>
                    <w:jc w:val="left"/>
                  </w:pPr>
                  <w:r>
                    <w:t>Fat</w:t>
                  </w:r>
                </w:p>
              </w:tc>
              <w:tc>
                <w:tcPr>
                  <w:tcW w:w="2976" w:type="dxa"/>
                </w:tcPr>
                <w:p w14:paraId="1287EFDB" w14:textId="72CAD03F" w:rsidR="00CC7880" w:rsidRDefault="00CC7880" w:rsidP="00C40E4D">
                  <w:pPr>
                    <w:pStyle w:val="ListParagraph"/>
                    <w:ind w:left="0"/>
                    <w:jc w:val="left"/>
                  </w:pPr>
                  <w:r>
                    <w:t>4 g</w:t>
                  </w:r>
                </w:p>
              </w:tc>
            </w:tr>
            <w:tr w:rsidR="00CC7880" w14:paraId="53DB918C" w14:textId="77777777" w:rsidTr="00CC7880">
              <w:tc>
                <w:tcPr>
                  <w:tcW w:w="3539" w:type="dxa"/>
                </w:tcPr>
                <w:p w14:paraId="55E53994" w14:textId="77777777" w:rsidR="00CC7880" w:rsidRDefault="00CC7880" w:rsidP="00C40E4D">
                  <w:pPr>
                    <w:pStyle w:val="ListParagraph"/>
                    <w:ind w:left="0"/>
                    <w:jc w:val="left"/>
                  </w:pPr>
                  <w:r>
                    <w:t>Calcium</w:t>
                  </w:r>
                </w:p>
              </w:tc>
              <w:tc>
                <w:tcPr>
                  <w:tcW w:w="2976" w:type="dxa"/>
                </w:tcPr>
                <w:p w14:paraId="55DEC4D9" w14:textId="68FEF0B5" w:rsidR="00CC7880" w:rsidRDefault="00CC7880" w:rsidP="00C40E4D">
                  <w:pPr>
                    <w:pStyle w:val="ListParagraph"/>
                    <w:ind w:left="0"/>
                    <w:jc w:val="left"/>
                  </w:pPr>
                  <w:r>
                    <w:t>25 mg</w:t>
                  </w:r>
                </w:p>
              </w:tc>
            </w:tr>
            <w:tr w:rsidR="00CC7880" w14:paraId="250E7196" w14:textId="77777777" w:rsidTr="00CC7880">
              <w:tc>
                <w:tcPr>
                  <w:tcW w:w="3539" w:type="dxa"/>
                </w:tcPr>
                <w:p w14:paraId="5BE7705B" w14:textId="329D4197" w:rsidR="00CC7880" w:rsidRDefault="00CC7880" w:rsidP="00C40E4D">
                  <w:pPr>
                    <w:pStyle w:val="ListParagraph"/>
                    <w:ind w:left="0"/>
                    <w:jc w:val="left"/>
                  </w:pPr>
                  <w:r>
                    <w:t>Iron</w:t>
                  </w:r>
                </w:p>
              </w:tc>
              <w:tc>
                <w:tcPr>
                  <w:tcW w:w="2976" w:type="dxa"/>
                </w:tcPr>
                <w:p w14:paraId="58CE28B3" w14:textId="20FFA0BB" w:rsidR="00CC7880" w:rsidRDefault="00CC7880" w:rsidP="00C40E4D">
                  <w:pPr>
                    <w:pStyle w:val="ListParagraph"/>
                    <w:ind w:left="0"/>
                    <w:jc w:val="left"/>
                  </w:pPr>
                  <w:r>
                    <w:t>3.1 mg</w:t>
                  </w:r>
                </w:p>
              </w:tc>
            </w:tr>
          </w:tbl>
          <w:p w14:paraId="17BA9CDA" w14:textId="77777777" w:rsidR="00C40E4D" w:rsidRPr="002F51B4" w:rsidRDefault="00C40E4D" w:rsidP="00003D0B">
            <w:pPr>
              <w:pStyle w:val="ListParagraph"/>
              <w:ind w:left="742"/>
              <w:jc w:val="left"/>
              <w:rPr>
                <w:sz w:val="10"/>
                <w:szCs w:val="10"/>
              </w:rPr>
            </w:pPr>
          </w:p>
          <w:p w14:paraId="4F024517" w14:textId="77872C47" w:rsidR="00CC7880" w:rsidRDefault="00CC7880" w:rsidP="00003D0B">
            <w:pPr>
              <w:pStyle w:val="ListParagraph"/>
              <w:ind w:left="742"/>
              <w:jc w:val="left"/>
            </w:pPr>
          </w:p>
        </w:tc>
      </w:tr>
    </w:tbl>
    <w:p w14:paraId="43B0B52E" w14:textId="77777777" w:rsidR="00CC7880" w:rsidRDefault="00CC7880">
      <w:pPr>
        <w:jc w:val="center"/>
        <w:rPr>
          <w:b/>
          <w:sz w:val="40"/>
          <w:szCs w:val="40"/>
        </w:rPr>
      </w:pPr>
    </w:p>
    <w:p w14:paraId="5367B0D5" w14:textId="14E8D7EF" w:rsidR="00FD2651" w:rsidRPr="006073D7" w:rsidRDefault="0043613A">
      <w:pPr>
        <w:jc w:val="center"/>
        <w:rPr>
          <w:b/>
          <w:sz w:val="40"/>
          <w:szCs w:val="40"/>
        </w:rPr>
      </w:pPr>
      <w:r w:rsidRPr="006073D7">
        <w:rPr>
          <w:b/>
          <w:sz w:val="40"/>
          <w:szCs w:val="40"/>
        </w:rPr>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4008"/>
        <w:gridCol w:w="3825"/>
      </w:tblGrid>
      <w:tr w:rsidR="00FD2651" w:rsidRPr="006073D7" w14:paraId="46FD2828" w14:textId="77777777" w:rsidTr="00B4685D">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4008" w:type="dxa"/>
            <w:vAlign w:val="center"/>
          </w:tcPr>
          <w:p w14:paraId="3C2750B2" w14:textId="77777777" w:rsidR="00FD2651" w:rsidRPr="006073D7" w:rsidRDefault="0043613A">
            <w:pPr>
              <w:spacing w:after="0"/>
              <w:jc w:val="center"/>
              <w:rPr>
                <w:b/>
              </w:rPr>
            </w:pPr>
            <w:r w:rsidRPr="006073D7">
              <w:rPr>
                <w:b/>
              </w:rPr>
              <w:t>Specification</w:t>
            </w:r>
          </w:p>
        </w:tc>
        <w:tc>
          <w:tcPr>
            <w:tcW w:w="3825"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rsidTr="00B4685D">
        <w:trPr>
          <w:jc w:val="center"/>
        </w:trPr>
        <w:tc>
          <w:tcPr>
            <w:tcW w:w="807" w:type="dxa"/>
          </w:tcPr>
          <w:p w14:paraId="78FA6038" w14:textId="77777777" w:rsidR="00FD2651" w:rsidRPr="006073D7" w:rsidRDefault="00FD2651"/>
        </w:tc>
        <w:tc>
          <w:tcPr>
            <w:tcW w:w="4008" w:type="dxa"/>
          </w:tcPr>
          <w:p w14:paraId="384A2E71" w14:textId="77777777" w:rsidR="00FD2651" w:rsidRPr="006073D7" w:rsidRDefault="00FD2651"/>
        </w:tc>
        <w:tc>
          <w:tcPr>
            <w:tcW w:w="3825" w:type="dxa"/>
          </w:tcPr>
          <w:p w14:paraId="10E486AF" w14:textId="77777777" w:rsidR="00FD2651" w:rsidRPr="006073D7" w:rsidRDefault="00FD2651">
            <w:pPr>
              <w:rPr>
                <w:b/>
              </w:rPr>
            </w:pPr>
          </w:p>
          <w:p w14:paraId="2A0FB50D" w14:textId="77777777" w:rsidR="00FD2651" w:rsidRPr="00B4685D" w:rsidRDefault="0043613A">
            <w:pPr>
              <w:rPr>
                <w:i/>
                <w:sz w:val="20"/>
                <w:szCs w:val="20"/>
              </w:rPr>
            </w:pPr>
            <w:r w:rsidRPr="00B4685D">
              <w:rPr>
                <w:i/>
                <w:sz w:val="20"/>
                <w:szCs w:val="20"/>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rsidTr="00B4685D">
        <w:trPr>
          <w:jc w:val="center"/>
        </w:trPr>
        <w:tc>
          <w:tcPr>
            <w:tcW w:w="807" w:type="dxa"/>
          </w:tcPr>
          <w:p w14:paraId="39C52137" w14:textId="09356D2F" w:rsidR="00FD2651" w:rsidRPr="006073D7" w:rsidRDefault="00B4685D">
            <w:r>
              <w:t>1</w:t>
            </w:r>
          </w:p>
        </w:tc>
        <w:tc>
          <w:tcPr>
            <w:tcW w:w="4008" w:type="dxa"/>
          </w:tcPr>
          <w:p w14:paraId="4FD0FEE3" w14:textId="77777777" w:rsidR="00CC7880" w:rsidRDefault="00CC7880" w:rsidP="00CC7880">
            <w:pPr>
              <w:spacing w:after="0"/>
              <w:contextualSpacing/>
              <w:rPr>
                <w:b/>
                <w:bCs/>
              </w:rPr>
            </w:pPr>
            <w:r>
              <w:rPr>
                <w:b/>
                <w:bCs/>
              </w:rPr>
              <w:t xml:space="preserve">ENRICHED BUN/BREAD </w:t>
            </w:r>
          </w:p>
          <w:p w14:paraId="5A980C5A" w14:textId="4BAEAA9C" w:rsidR="00FD2651" w:rsidRPr="00B4685D" w:rsidRDefault="00070547" w:rsidP="00CC7880">
            <w:pPr>
              <w:spacing w:after="0"/>
              <w:contextualSpacing/>
              <w:rPr>
                <w:b/>
                <w:bCs/>
              </w:rPr>
            </w:pPr>
            <w:proofErr w:type="spellStart"/>
            <w:r>
              <w:rPr>
                <w:b/>
                <w:bCs/>
              </w:rPr>
              <w:t>Malungay</w:t>
            </w:r>
            <w:proofErr w:type="spellEnd"/>
            <w:r>
              <w:rPr>
                <w:b/>
                <w:bCs/>
              </w:rPr>
              <w:t xml:space="preserve"> Bun </w:t>
            </w:r>
            <w:r w:rsidR="00CC7880">
              <w:rPr>
                <w:b/>
                <w:bCs/>
              </w:rPr>
              <w:t>(2 pcs/pack)</w:t>
            </w:r>
          </w:p>
        </w:tc>
        <w:tc>
          <w:tcPr>
            <w:tcW w:w="3825" w:type="dxa"/>
          </w:tcPr>
          <w:p w14:paraId="161EBC94" w14:textId="77777777" w:rsidR="00FD2651" w:rsidRPr="006073D7" w:rsidRDefault="00FD2651"/>
        </w:tc>
      </w:tr>
      <w:tr w:rsidR="00070547" w:rsidRPr="006073D7" w14:paraId="6A8E9F0A" w14:textId="77777777" w:rsidTr="00B4685D">
        <w:trPr>
          <w:jc w:val="center"/>
        </w:trPr>
        <w:tc>
          <w:tcPr>
            <w:tcW w:w="807" w:type="dxa"/>
          </w:tcPr>
          <w:p w14:paraId="77D04CC9" w14:textId="61AA688F" w:rsidR="00070547" w:rsidRPr="006073D7" w:rsidRDefault="00070547" w:rsidP="00070547">
            <w:r>
              <w:t>2</w:t>
            </w:r>
          </w:p>
        </w:tc>
        <w:tc>
          <w:tcPr>
            <w:tcW w:w="4008" w:type="dxa"/>
          </w:tcPr>
          <w:p w14:paraId="11AA7B7A" w14:textId="77777777" w:rsidR="00070547" w:rsidRDefault="00070547" w:rsidP="00070547">
            <w:pPr>
              <w:spacing w:after="0"/>
              <w:contextualSpacing/>
              <w:rPr>
                <w:b/>
                <w:bCs/>
              </w:rPr>
            </w:pPr>
            <w:r>
              <w:rPr>
                <w:b/>
                <w:bCs/>
              </w:rPr>
              <w:t xml:space="preserve">ENRICHED BUN/BREAD </w:t>
            </w:r>
          </w:p>
          <w:p w14:paraId="0D1EBB73" w14:textId="34985212" w:rsidR="00070547" w:rsidRPr="00B4685D" w:rsidRDefault="00070547" w:rsidP="00070547">
            <w:pPr>
              <w:spacing w:after="0"/>
              <w:contextualSpacing/>
              <w:rPr>
                <w:b/>
                <w:bCs/>
              </w:rPr>
            </w:pPr>
            <w:proofErr w:type="spellStart"/>
            <w:r>
              <w:rPr>
                <w:b/>
                <w:bCs/>
              </w:rPr>
              <w:t>Brocolli</w:t>
            </w:r>
            <w:proofErr w:type="spellEnd"/>
            <w:r>
              <w:rPr>
                <w:b/>
                <w:bCs/>
              </w:rPr>
              <w:t xml:space="preserve"> Bun </w:t>
            </w:r>
            <w:r>
              <w:rPr>
                <w:b/>
                <w:bCs/>
              </w:rPr>
              <w:t>(2 pcs/pack)</w:t>
            </w:r>
          </w:p>
        </w:tc>
        <w:tc>
          <w:tcPr>
            <w:tcW w:w="3825" w:type="dxa"/>
          </w:tcPr>
          <w:p w14:paraId="6F09EB23" w14:textId="77777777" w:rsidR="00070547" w:rsidRPr="006073D7" w:rsidRDefault="00070547" w:rsidP="00070547"/>
        </w:tc>
      </w:tr>
      <w:tr w:rsidR="00070547" w:rsidRPr="006073D7" w14:paraId="2537C73D" w14:textId="77777777" w:rsidTr="00B4685D">
        <w:trPr>
          <w:jc w:val="center"/>
        </w:trPr>
        <w:tc>
          <w:tcPr>
            <w:tcW w:w="807" w:type="dxa"/>
          </w:tcPr>
          <w:p w14:paraId="7C783040" w14:textId="5291528E" w:rsidR="00070547" w:rsidRPr="006073D7" w:rsidRDefault="00070547" w:rsidP="00070547">
            <w:r>
              <w:t>3</w:t>
            </w:r>
          </w:p>
        </w:tc>
        <w:tc>
          <w:tcPr>
            <w:tcW w:w="4008" w:type="dxa"/>
          </w:tcPr>
          <w:p w14:paraId="29DFFD7D" w14:textId="11047284" w:rsidR="00070547" w:rsidRPr="006073D7" w:rsidRDefault="00070547" w:rsidP="00070547">
            <w:pPr>
              <w:jc w:val="left"/>
            </w:pPr>
            <w:r>
              <w:rPr>
                <w:b/>
                <w:bCs/>
              </w:rPr>
              <w:t>Pan de Monay (3 pcs/pack)</w:t>
            </w:r>
          </w:p>
        </w:tc>
        <w:tc>
          <w:tcPr>
            <w:tcW w:w="3825" w:type="dxa"/>
          </w:tcPr>
          <w:p w14:paraId="110C702A" w14:textId="77777777" w:rsidR="00070547" w:rsidRPr="006073D7" w:rsidRDefault="00070547" w:rsidP="00070547"/>
        </w:tc>
      </w:tr>
      <w:tr w:rsidR="00B4685D" w:rsidRPr="006073D7" w14:paraId="370AB3D8" w14:textId="77777777" w:rsidTr="00B4685D">
        <w:trPr>
          <w:jc w:val="center"/>
        </w:trPr>
        <w:tc>
          <w:tcPr>
            <w:tcW w:w="807" w:type="dxa"/>
          </w:tcPr>
          <w:p w14:paraId="67E329AD" w14:textId="46ABAB1E" w:rsidR="00B4685D" w:rsidRPr="006073D7" w:rsidRDefault="00B4685D" w:rsidP="00B4685D"/>
        </w:tc>
        <w:tc>
          <w:tcPr>
            <w:tcW w:w="4008" w:type="dxa"/>
          </w:tcPr>
          <w:p w14:paraId="10C2CCBC" w14:textId="7C9DA40E" w:rsidR="00B4685D" w:rsidRPr="006073D7" w:rsidRDefault="00B4685D" w:rsidP="00B4685D"/>
        </w:tc>
        <w:tc>
          <w:tcPr>
            <w:tcW w:w="3825" w:type="dxa"/>
          </w:tcPr>
          <w:p w14:paraId="1C34F794" w14:textId="77777777" w:rsidR="00B4685D" w:rsidRPr="006073D7" w:rsidRDefault="00B4685D" w:rsidP="00B4685D"/>
        </w:tc>
      </w:tr>
      <w:tr w:rsidR="00B4685D" w:rsidRPr="006073D7" w14:paraId="7383D08C" w14:textId="77777777" w:rsidTr="00B4685D">
        <w:trPr>
          <w:jc w:val="center"/>
        </w:trPr>
        <w:tc>
          <w:tcPr>
            <w:tcW w:w="807" w:type="dxa"/>
          </w:tcPr>
          <w:p w14:paraId="30A23F75" w14:textId="77777777" w:rsidR="00B4685D" w:rsidRPr="006073D7" w:rsidRDefault="00B4685D" w:rsidP="00B4685D"/>
        </w:tc>
        <w:tc>
          <w:tcPr>
            <w:tcW w:w="4008" w:type="dxa"/>
          </w:tcPr>
          <w:p w14:paraId="5B694B1C" w14:textId="77777777" w:rsidR="00B4685D" w:rsidRPr="006073D7" w:rsidRDefault="00B4685D" w:rsidP="00B4685D"/>
        </w:tc>
        <w:tc>
          <w:tcPr>
            <w:tcW w:w="3825" w:type="dxa"/>
          </w:tcPr>
          <w:p w14:paraId="717368AE" w14:textId="77777777" w:rsidR="00B4685D" w:rsidRPr="006073D7" w:rsidRDefault="00B4685D" w:rsidP="00B4685D"/>
        </w:tc>
      </w:tr>
      <w:tr w:rsidR="00B4685D" w:rsidRPr="006073D7" w14:paraId="42472407" w14:textId="77777777" w:rsidTr="00B4685D">
        <w:trPr>
          <w:jc w:val="center"/>
        </w:trPr>
        <w:tc>
          <w:tcPr>
            <w:tcW w:w="807" w:type="dxa"/>
          </w:tcPr>
          <w:p w14:paraId="22E47615" w14:textId="77777777" w:rsidR="00B4685D" w:rsidRPr="006073D7" w:rsidRDefault="00B4685D" w:rsidP="00B4685D"/>
        </w:tc>
        <w:tc>
          <w:tcPr>
            <w:tcW w:w="4008" w:type="dxa"/>
          </w:tcPr>
          <w:p w14:paraId="3192DAC6" w14:textId="77777777" w:rsidR="00B4685D" w:rsidRPr="006073D7" w:rsidRDefault="00B4685D" w:rsidP="00B4685D"/>
        </w:tc>
        <w:tc>
          <w:tcPr>
            <w:tcW w:w="3825" w:type="dxa"/>
          </w:tcPr>
          <w:p w14:paraId="69DF9AEB" w14:textId="77777777" w:rsidR="00B4685D" w:rsidRPr="006073D7" w:rsidRDefault="00B4685D" w:rsidP="00B4685D"/>
        </w:tc>
      </w:tr>
    </w:tbl>
    <w:p w14:paraId="3E3E07A5" w14:textId="77777777" w:rsidR="00FD2651" w:rsidRPr="006073D7" w:rsidRDefault="00FD2651"/>
    <w:p w14:paraId="6CB81C61" w14:textId="04C93763" w:rsidR="00FD2651" w:rsidRDefault="00FD2651"/>
    <w:p w14:paraId="365E7C93" w14:textId="61DDE24D" w:rsidR="00B4685D" w:rsidRDefault="00B4685D"/>
    <w:p w14:paraId="183F8814" w14:textId="1FFC1C72" w:rsidR="00B4685D" w:rsidRDefault="00B4685D"/>
    <w:p w14:paraId="25DBF711" w14:textId="525C39EF" w:rsidR="00B4685D" w:rsidRDefault="00B4685D"/>
    <w:p w14:paraId="3727758B" w14:textId="40D86534" w:rsidR="00B4685D" w:rsidRDefault="00B4685D"/>
    <w:p w14:paraId="48AF561B" w14:textId="3A329144" w:rsidR="00B4685D" w:rsidRDefault="00B4685D"/>
    <w:p w14:paraId="40FBBE36" w14:textId="77777777" w:rsidR="00B4685D" w:rsidRPr="006073D7" w:rsidRDefault="00B4685D"/>
    <w:p w14:paraId="7FB9BAC2" w14:textId="77777777" w:rsidR="00FD2651" w:rsidRPr="006073D7" w:rsidRDefault="0043613A">
      <w:pPr>
        <w:pStyle w:val="Heading1"/>
        <w:spacing w:before="0" w:after="0"/>
      </w:pPr>
      <w:bookmarkStart w:id="69" w:name="_heading=h.wu6y5d5bba30" w:colFirst="0" w:colLast="0"/>
      <w:bookmarkStart w:id="70" w:name="_heading=h.vvbqool18jgw" w:colFirst="0" w:colLast="0"/>
      <w:bookmarkStart w:id="71" w:name="_Toc46916390"/>
      <w:bookmarkStart w:id="72" w:name="_Hlk82529632"/>
      <w:bookmarkEnd w:id="69"/>
      <w:bookmarkEnd w:id="70"/>
      <w:r w:rsidRPr="006073D7">
        <w:t>Section VIII. Checklist of Technical and Financial Documents</w:t>
      </w:r>
      <w:bookmarkEnd w:id="71"/>
      <w:r w:rsidRPr="006073D7">
        <w:t xml:space="preserve"> </w:t>
      </w:r>
    </w:p>
    <w:p w14:paraId="133E9FBD" w14:textId="77777777" w:rsidR="00FD2651" w:rsidRPr="006073D7" w:rsidRDefault="00FD2651">
      <w:pPr>
        <w:rPr>
          <w:shd w:val="clear" w:color="auto" w:fill="D9EAD3"/>
        </w:rPr>
      </w:pPr>
    </w:p>
    <w:p w14:paraId="674FF350" w14:textId="77777777" w:rsidR="00FD2651" w:rsidRPr="006073D7" w:rsidRDefault="0043613A">
      <w:pPr>
        <w:jc w:val="center"/>
        <w:rPr>
          <w:b/>
          <w:sz w:val="40"/>
          <w:szCs w:val="40"/>
        </w:rPr>
      </w:pPr>
      <w:bookmarkStart w:id="73" w:name="_heading=h.2dlolyb" w:colFirst="0" w:colLast="0"/>
      <w:bookmarkStart w:id="74" w:name="_heading=h.sqyw64" w:colFirst="0" w:colLast="0"/>
      <w:bookmarkEnd w:id="73"/>
      <w:bookmarkEnd w:id="74"/>
      <w:r w:rsidRPr="006073D7">
        <w:rPr>
          <w:b/>
          <w:sz w:val="40"/>
          <w:szCs w:val="40"/>
        </w:rPr>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rsidP="004371F6">
            <w:pPr>
              <w:widowControl w:val="0"/>
              <w:numPr>
                <w:ilvl w:val="0"/>
                <w:numId w:val="23"/>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rsidP="004371F6">
            <w:pPr>
              <w:numPr>
                <w:ilvl w:val="3"/>
                <w:numId w:val="15"/>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
          <w:p w14:paraId="3B53F5A8" w14:textId="77777777" w:rsidR="00FD2651" w:rsidRPr="006073D7" w:rsidRDefault="0043613A" w:rsidP="00D208D6">
            <w:pPr>
              <w:pBdr>
                <w:top w:val="nil"/>
                <w:left w:val="nil"/>
                <w:bottom w:val="nil"/>
                <w:right w:val="nil"/>
                <w:between w:val="nil"/>
              </w:pBdr>
              <w:spacing w:after="0"/>
              <w:ind w:left="556" w:hanging="6"/>
              <w:rPr>
                <w:color w:val="000000"/>
              </w:rPr>
            </w:pPr>
            <w:r w:rsidRPr="006073D7">
              <w:rPr>
                <w:b/>
                <w:color w:val="000000"/>
                <w:u w:val="single"/>
              </w:rPr>
              <w:t>or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rsidP="004371F6">
            <w:pPr>
              <w:numPr>
                <w:ilvl w:val="3"/>
                <w:numId w:val="15"/>
              </w:numPr>
              <w:pBdr>
                <w:top w:val="nil"/>
                <w:left w:val="nil"/>
                <w:bottom w:val="nil"/>
                <w:right w:val="nil"/>
                <w:between w:val="nil"/>
              </w:pBdr>
              <w:spacing w:after="0"/>
              <w:ind w:left="556" w:hanging="540"/>
              <w:rPr>
                <w:color w:val="000000"/>
                <w:u w:val="single"/>
              </w:rPr>
            </w:pPr>
            <w:bookmarkStart w:id="75" w:name="_heading=h.3cqmetx" w:colFirst="0" w:colLast="0"/>
            <w:bookmarkEnd w:id="75"/>
            <w:r w:rsidRPr="006073D7">
              <w:rPr>
                <w:color w:val="000000"/>
              </w:rPr>
              <w:t>Registration certificate from Securities and Exchange Commission (SEC), Department of Trade and Industry (</w:t>
            </w:r>
            <w:proofErr w:type="gramStart"/>
            <w:r w:rsidRPr="006073D7">
              <w:rPr>
                <w:color w:val="000000"/>
              </w:rPr>
              <w:t>DTI)  for</w:t>
            </w:r>
            <w:proofErr w:type="gramEnd"/>
            <w:r w:rsidRPr="006073D7">
              <w:rPr>
                <w:color w:val="000000"/>
              </w:rPr>
              <w:t xml:space="preserve"> sole proprietorship, or Cooperative Development Authority (CDA) for cooperatives or its equivalent document, </w:t>
            </w:r>
          </w:p>
          <w:p w14:paraId="13B06CDC" w14:textId="77777777" w:rsidR="00FD2651" w:rsidRPr="006073D7" w:rsidRDefault="0043613A">
            <w:pPr>
              <w:pBdr>
                <w:top w:val="nil"/>
                <w:left w:val="nil"/>
                <w:bottom w:val="nil"/>
                <w:right w:val="nil"/>
                <w:between w:val="nil"/>
              </w:pBdr>
              <w:spacing w:after="0"/>
              <w:ind w:left="556"/>
              <w:rPr>
                <w:color w:val="000000"/>
                <w:u w:val="single"/>
              </w:rPr>
            </w:pPr>
            <w:r w:rsidRPr="006073D7">
              <w:rPr>
                <w:b/>
                <w:color w:val="000000"/>
                <w:u w:val="single"/>
              </w:rPr>
              <w:t>and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rsidP="004371F6">
            <w:pPr>
              <w:numPr>
                <w:ilvl w:val="3"/>
                <w:numId w:val="15"/>
              </w:numPr>
              <w:pBdr>
                <w:top w:val="nil"/>
                <w:left w:val="nil"/>
                <w:bottom w:val="nil"/>
                <w:right w:val="nil"/>
                <w:between w:val="nil"/>
              </w:pBdr>
              <w:spacing w:after="0"/>
              <w:ind w:left="556" w:hanging="540"/>
              <w:rPr>
                <w:color w:val="000000"/>
              </w:rPr>
            </w:pPr>
            <w:bookmarkStart w:id="76" w:name="_heading=h.1rvwp1q" w:colFirst="0" w:colLast="0"/>
            <w:bookmarkEnd w:id="76"/>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77777777" w:rsidR="00FD2651" w:rsidRPr="006073D7" w:rsidRDefault="0043613A">
            <w:pPr>
              <w:pBdr>
                <w:top w:val="nil"/>
                <w:left w:val="nil"/>
                <w:bottom w:val="nil"/>
                <w:right w:val="nil"/>
                <w:between w:val="nil"/>
              </w:pBdr>
              <w:spacing w:after="0"/>
              <w:ind w:left="556"/>
              <w:rPr>
                <w:b/>
                <w:color w:val="000000"/>
                <w:u w:val="single"/>
              </w:rPr>
            </w:pPr>
            <w:r w:rsidRPr="006073D7">
              <w:rPr>
                <w:b/>
                <w:color w:val="000000"/>
                <w:u w:val="single"/>
              </w:rPr>
              <w:t>and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rsidP="004371F6">
            <w:pPr>
              <w:numPr>
                <w:ilvl w:val="3"/>
                <w:numId w:val="15"/>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4371F6">
            <w:pPr>
              <w:numPr>
                <w:ilvl w:val="3"/>
                <w:numId w:val="15"/>
              </w:numPr>
              <w:spacing w:after="0"/>
              <w:ind w:left="556" w:hanging="540"/>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rsidP="004371F6">
            <w:pPr>
              <w:numPr>
                <w:ilvl w:val="0"/>
                <w:numId w:val="21"/>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rsidP="004371F6">
            <w:pPr>
              <w:widowControl w:val="0"/>
              <w:numPr>
                <w:ilvl w:val="0"/>
                <w:numId w:val="21"/>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12AB7F8E" w:rsidR="00FD2651" w:rsidRPr="006073D7" w:rsidRDefault="0043613A">
            <w:pPr>
              <w:pBdr>
                <w:top w:val="nil"/>
                <w:left w:val="nil"/>
                <w:bottom w:val="nil"/>
                <w:right w:val="nil"/>
                <w:between w:val="nil"/>
              </w:pBdr>
              <w:spacing w:after="0"/>
              <w:ind w:left="587" w:right="125"/>
              <w:rPr>
                <w:color w:val="000000"/>
              </w:rPr>
            </w:pPr>
            <w:r w:rsidRPr="006073D7">
              <w:rPr>
                <w:color w:val="000000"/>
              </w:rPr>
              <w:t>Original copy of Notarized Bid Securing Declaration</w:t>
            </w:r>
            <w:r w:rsidR="00F65342">
              <w:rPr>
                <w:color w:val="000000"/>
              </w:rPr>
              <w:t xml:space="preserve"> (Appendix 1)</w:t>
            </w:r>
            <w:r w:rsidRPr="006073D7">
              <w:rPr>
                <w:color w:val="000000"/>
              </w:rPr>
              <w:t xml:space="preserve">;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rsidP="004371F6">
            <w:pPr>
              <w:widowControl w:val="0"/>
              <w:numPr>
                <w:ilvl w:val="0"/>
                <w:numId w:val="21"/>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F827B18" w:rsidR="00FD2651" w:rsidRPr="006073D7" w:rsidRDefault="0043613A" w:rsidP="004371F6">
            <w:pPr>
              <w:widowControl w:val="0"/>
              <w:numPr>
                <w:ilvl w:val="0"/>
                <w:numId w:val="21"/>
              </w:numPr>
              <w:pBdr>
                <w:top w:val="nil"/>
                <w:left w:val="nil"/>
                <w:bottom w:val="nil"/>
                <w:right w:val="nil"/>
                <w:between w:val="nil"/>
              </w:pBdr>
              <w:spacing w:after="0"/>
              <w:ind w:left="587" w:hanging="587"/>
            </w:pPr>
            <w:r w:rsidRPr="006073D7">
              <w:rPr>
                <w:color w:val="000000"/>
              </w:rPr>
              <w:t>Original duly signed Omnibus Sworn Statement (OSS)</w:t>
            </w:r>
            <w:r w:rsidR="00F65342">
              <w:rPr>
                <w:color w:val="000000"/>
              </w:rPr>
              <w:t xml:space="preserve"> (Appendix 2)</w:t>
            </w:r>
            <w:r w:rsidRPr="006073D7">
              <w:rPr>
                <w:color w:val="000000"/>
              </w:rPr>
              <w:t>;</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30B0A6EE" w14:textId="77777777" w:rsidR="00FD2651" w:rsidRPr="006073D7" w:rsidRDefault="0043613A" w:rsidP="004371F6">
            <w:pPr>
              <w:numPr>
                <w:ilvl w:val="0"/>
                <w:numId w:val="21"/>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rsidP="004371F6">
            <w:pPr>
              <w:numPr>
                <w:ilvl w:val="0"/>
                <w:numId w:val="21"/>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rsidP="004371F6">
            <w:pPr>
              <w:numPr>
                <w:ilvl w:val="0"/>
                <w:numId w:val="21"/>
              </w:numPr>
              <w:spacing w:after="0"/>
              <w:ind w:left="608" w:hanging="608"/>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bl>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rsidP="004371F6">
            <w:pPr>
              <w:widowControl w:val="0"/>
              <w:numPr>
                <w:ilvl w:val="0"/>
                <w:numId w:val="23"/>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51DBC2F0" w:rsidR="00FD2651" w:rsidRPr="006073D7" w:rsidRDefault="0043613A" w:rsidP="004371F6">
            <w:pPr>
              <w:numPr>
                <w:ilvl w:val="0"/>
                <w:numId w:val="21"/>
              </w:numPr>
              <w:pBdr>
                <w:top w:val="nil"/>
                <w:left w:val="nil"/>
                <w:bottom w:val="nil"/>
                <w:right w:val="nil"/>
                <w:between w:val="nil"/>
              </w:pBdr>
              <w:spacing w:after="0"/>
              <w:ind w:left="610" w:hanging="630"/>
            </w:pPr>
            <w:r w:rsidRPr="006073D7">
              <w:rPr>
                <w:color w:val="000000"/>
              </w:rPr>
              <w:t>Original of duly signed and accomplished Financial Bid Form</w:t>
            </w:r>
            <w:r w:rsidR="00F65342">
              <w:rPr>
                <w:color w:val="000000"/>
              </w:rPr>
              <w:t xml:space="preserve"> (Appendix 3)</w:t>
            </w:r>
            <w:r w:rsidRPr="006073D7">
              <w:rPr>
                <w:color w:val="000000"/>
              </w:rPr>
              <w:t xml:space="preserve">;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2C9334A0" w:rsidR="00FD2651" w:rsidRPr="006073D7" w:rsidRDefault="0043613A" w:rsidP="004371F6">
            <w:pPr>
              <w:numPr>
                <w:ilvl w:val="0"/>
                <w:numId w:val="21"/>
              </w:numPr>
              <w:pBdr>
                <w:top w:val="nil"/>
                <w:left w:val="nil"/>
                <w:bottom w:val="nil"/>
                <w:right w:val="nil"/>
                <w:between w:val="nil"/>
              </w:pBdr>
              <w:spacing w:after="0"/>
              <w:ind w:left="610" w:hanging="630"/>
            </w:pPr>
            <w:r w:rsidRPr="006073D7">
              <w:rPr>
                <w:color w:val="000000"/>
              </w:rPr>
              <w:t>Original of duly signed and accomplished Price Schedule(s)</w:t>
            </w:r>
            <w:r w:rsidR="00F65342">
              <w:rPr>
                <w:color w:val="000000"/>
              </w:rPr>
              <w:t xml:space="preserve"> (Appendix 4)</w:t>
            </w:r>
            <w:r w:rsidRPr="006073D7">
              <w:rPr>
                <w:color w:val="000000"/>
              </w:rPr>
              <w:t>.</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8053B0" w:rsidRPr="006073D7" w14:paraId="099DA628" w14:textId="77777777" w:rsidTr="0041467B">
        <w:tc>
          <w:tcPr>
            <w:tcW w:w="9029" w:type="dxa"/>
            <w:gridSpan w:val="2"/>
          </w:tcPr>
          <w:p w14:paraId="70EB3002" w14:textId="77777777" w:rsidR="008053B0" w:rsidRPr="006073D7" w:rsidRDefault="008053B0" w:rsidP="0041467B">
            <w:pPr>
              <w:spacing w:after="0"/>
              <w:ind w:left="610" w:hanging="184"/>
              <w:rPr>
                <w:i/>
                <w:u w:val="single"/>
              </w:rPr>
            </w:pPr>
            <w:r w:rsidRPr="006073D7">
              <w:rPr>
                <w:i/>
                <w:u w:val="single"/>
              </w:rPr>
              <w:t>Other documentary requirements under RA No. 9184 (as applicable)</w:t>
            </w:r>
          </w:p>
        </w:tc>
      </w:tr>
      <w:tr w:rsidR="008053B0" w:rsidRPr="006073D7" w14:paraId="25AD08A6" w14:textId="77777777" w:rsidTr="0041467B">
        <w:tc>
          <w:tcPr>
            <w:tcW w:w="863" w:type="dxa"/>
          </w:tcPr>
          <w:p w14:paraId="7FFBEF85"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7F20BAD9" w14:textId="77777777" w:rsidR="008053B0" w:rsidRPr="006073D7" w:rsidRDefault="008053B0" w:rsidP="004371F6">
            <w:pPr>
              <w:widowControl w:val="0"/>
              <w:numPr>
                <w:ilvl w:val="0"/>
                <w:numId w:val="21"/>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8053B0" w:rsidRPr="006073D7" w14:paraId="2A02F9E3" w14:textId="77777777" w:rsidTr="0041467B">
        <w:tc>
          <w:tcPr>
            <w:tcW w:w="863" w:type="dxa"/>
          </w:tcPr>
          <w:p w14:paraId="7A319ED8" w14:textId="77777777" w:rsidR="008053B0" w:rsidRPr="006073D7" w:rsidRDefault="008053B0" w:rsidP="0041467B">
            <w:pPr>
              <w:spacing w:after="0"/>
              <w:ind w:left="432"/>
            </w:pPr>
            <w:r w:rsidRPr="006073D7">
              <w:rPr>
                <w:rFonts w:ascii="Nova Mono" w:eastAsia="Nova Mono" w:hAnsi="Nova Mono" w:cs="Nova Mono"/>
              </w:rPr>
              <w:t>⬜</w:t>
            </w:r>
          </w:p>
        </w:tc>
        <w:tc>
          <w:tcPr>
            <w:tcW w:w="8166" w:type="dxa"/>
          </w:tcPr>
          <w:p w14:paraId="5CA7BCCD" w14:textId="77777777" w:rsidR="008053B0" w:rsidRPr="006073D7" w:rsidRDefault="008053B0" w:rsidP="004371F6">
            <w:pPr>
              <w:widowControl w:val="0"/>
              <w:numPr>
                <w:ilvl w:val="0"/>
                <w:numId w:val="21"/>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48DE6122" w14:textId="77777777" w:rsidR="00FD2651" w:rsidRPr="006073D7" w:rsidRDefault="00FD2651"/>
    <w:p w14:paraId="797B0701" w14:textId="77777777" w:rsidR="00F65342" w:rsidRDefault="00F65342">
      <w:pPr>
        <w:jc w:val="center"/>
      </w:pPr>
    </w:p>
    <w:p w14:paraId="51427A25" w14:textId="77777777" w:rsidR="00F65342" w:rsidRDefault="00F65342">
      <w:pPr>
        <w:jc w:val="center"/>
      </w:pPr>
    </w:p>
    <w:p w14:paraId="12671E13" w14:textId="33D35E52" w:rsidR="00F65342" w:rsidRDefault="00F65342">
      <w:pPr>
        <w:jc w:val="center"/>
      </w:pPr>
    </w:p>
    <w:p w14:paraId="4ED644D5" w14:textId="0D1B7F71" w:rsidR="00F65342" w:rsidRDefault="00F65342">
      <w:pPr>
        <w:jc w:val="center"/>
      </w:pPr>
    </w:p>
    <w:p w14:paraId="72F4C047" w14:textId="328166C5" w:rsidR="00F65342" w:rsidRDefault="00F65342">
      <w:pPr>
        <w:jc w:val="center"/>
      </w:pPr>
    </w:p>
    <w:p w14:paraId="29505A86" w14:textId="0AADA10C" w:rsidR="00F65342" w:rsidRDefault="00F65342">
      <w:pPr>
        <w:jc w:val="center"/>
      </w:pPr>
    </w:p>
    <w:bookmarkEnd w:id="72"/>
    <w:p w14:paraId="4207FF15" w14:textId="47D1AB89" w:rsidR="00F65342" w:rsidRDefault="00F65342">
      <w:pPr>
        <w:jc w:val="center"/>
      </w:pPr>
    </w:p>
    <w:p w14:paraId="51AE779E" w14:textId="2D2FC1DD" w:rsidR="00F65342" w:rsidRDefault="00F65342">
      <w:pPr>
        <w:jc w:val="center"/>
      </w:pPr>
    </w:p>
    <w:p w14:paraId="1C2D107B" w14:textId="07DE0652" w:rsidR="00F65342" w:rsidRDefault="00F65342">
      <w:pPr>
        <w:jc w:val="center"/>
      </w:pPr>
    </w:p>
    <w:p w14:paraId="6BA51DC6" w14:textId="387438A8" w:rsidR="00F65342" w:rsidRDefault="00F65342">
      <w:pPr>
        <w:jc w:val="center"/>
      </w:pPr>
    </w:p>
    <w:p w14:paraId="5DAE4518" w14:textId="019D8F2D" w:rsidR="00F65342" w:rsidRDefault="00F65342">
      <w:pPr>
        <w:jc w:val="center"/>
      </w:pPr>
    </w:p>
    <w:p w14:paraId="148A6294" w14:textId="1BF48835" w:rsidR="00F65342" w:rsidRDefault="00F65342">
      <w:pPr>
        <w:jc w:val="center"/>
      </w:pPr>
    </w:p>
    <w:p w14:paraId="0F1A2054" w14:textId="511680E9" w:rsidR="00F65342" w:rsidRDefault="00F65342">
      <w:pPr>
        <w:jc w:val="center"/>
      </w:pPr>
    </w:p>
    <w:p w14:paraId="675C4741" w14:textId="5A2675EF" w:rsidR="00F65342" w:rsidRDefault="00F65342">
      <w:pPr>
        <w:jc w:val="center"/>
      </w:pPr>
    </w:p>
    <w:p w14:paraId="10872C31" w14:textId="77777777" w:rsidR="00F65342" w:rsidRDefault="00F65342">
      <w:pPr>
        <w:jc w:val="center"/>
      </w:pPr>
    </w:p>
    <w:p w14:paraId="3820C51B" w14:textId="5C368063" w:rsidR="00F65342" w:rsidRDefault="00F65342">
      <w:pPr>
        <w:jc w:val="center"/>
      </w:pPr>
    </w:p>
    <w:p w14:paraId="31E83F2A" w14:textId="35CC08FF" w:rsidR="00F65342" w:rsidRDefault="00F65342">
      <w:pPr>
        <w:jc w:val="center"/>
      </w:pPr>
    </w:p>
    <w:p w14:paraId="6F81F733" w14:textId="67F55430" w:rsidR="00F65342" w:rsidRDefault="00F65342">
      <w:pPr>
        <w:jc w:val="center"/>
      </w:pPr>
    </w:p>
    <w:p w14:paraId="49ABAE99" w14:textId="5A55F268" w:rsidR="00F65342" w:rsidRDefault="00F65342">
      <w:pPr>
        <w:jc w:val="center"/>
      </w:pPr>
    </w:p>
    <w:p w14:paraId="2E415CEB" w14:textId="1C9674BF" w:rsidR="00F65342" w:rsidRDefault="00F65342">
      <w:pPr>
        <w:jc w:val="center"/>
      </w:pPr>
    </w:p>
    <w:p w14:paraId="7B867ED3" w14:textId="77777777" w:rsidR="00F65342" w:rsidRDefault="00F65342" w:rsidP="00F65342">
      <w:pPr>
        <w:jc w:val="right"/>
        <w:rPr>
          <w:b/>
        </w:rPr>
      </w:pPr>
      <w:r w:rsidRPr="00F65342">
        <w:rPr>
          <w:b/>
          <w:highlight w:val="yellow"/>
        </w:rPr>
        <w:t>APPENDIX “1”</w:t>
      </w:r>
    </w:p>
    <w:p w14:paraId="36412DBB" w14:textId="77777777" w:rsidR="00F65342" w:rsidRDefault="00F65342" w:rsidP="00F65342">
      <w:pPr>
        <w:spacing w:before="240"/>
        <w:jc w:val="center"/>
        <w:rPr>
          <w:b/>
          <w:sz w:val="28"/>
          <w:szCs w:val="28"/>
        </w:rPr>
      </w:pPr>
      <w:r>
        <w:rPr>
          <w:b/>
          <w:sz w:val="28"/>
          <w:szCs w:val="28"/>
        </w:rPr>
        <w:t>Bid Securing Declaration Form</w:t>
      </w:r>
    </w:p>
    <w:p w14:paraId="7D8429A2" w14:textId="77777777" w:rsidR="00F65342" w:rsidRDefault="00F65342" w:rsidP="00F65342">
      <w:pPr>
        <w:jc w:val="center"/>
        <w:rPr>
          <w:b/>
          <w:i/>
          <w:sz w:val="20"/>
          <w:szCs w:val="20"/>
        </w:rPr>
      </w:pPr>
      <w:r>
        <w:rPr>
          <w:b/>
          <w:i/>
          <w:sz w:val="20"/>
          <w:szCs w:val="20"/>
        </w:rPr>
        <w:t>[shall be submitted with the Bid if bidder opts to provide this form of bid security]</w:t>
      </w:r>
    </w:p>
    <w:p w14:paraId="523E2FB9" w14:textId="77777777" w:rsidR="00F65342" w:rsidRDefault="00F65342" w:rsidP="00F65342">
      <w:pPr>
        <w:jc w:val="center"/>
        <w:rPr>
          <w:b/>
          <w:i/>
          <w:sz w:val="22"/>
          <w:szCs w:val="22"/>
        </w:rPr>
      </w:pPr>
      <w:r>
        <w:rPr>
          <w:b/>
          <w:i/>
        </w:rPr>
        <w:t>_________________________________________________________________________</w:t>
      </w:r>
    </w:p>
    <w:p w14:paraId="36B9C06C" w14:textId="77777777" w:rsidR="00F65342" w:rsidRDefault="00F65342" w:rsidP="00F65342">
      <w:pPr>
        <w:jc w:val="center"/>
        <w:rPr>
          <w:b/>
        </w:rPr>
      </w:pPr>
      <w:r>
        <w:rPr>
          <w:b/>
        </w:rPr>
        <w:t xml:space="preserve"> </w:t>
      </w:r>
    </w:p>
    <w:p w14:paraId="0F17BE83" w14:textId="77777777" w:rsidR="00F65342" w:rsidRDefault="00F65342" w:rsidP="00F65342">
      <w:r>
        <w:t>REPUBLIC OF THE PHILIPPINES)</w:t>
      </w:r>
    </w:p>
    <w:p w14:paraId="1CF461D0" w14:textId="77777777" w:rsidR="00F65342" w:rsidRDefault="00F65342" w:rsidP="00F65342">
      <w:r>
        <w:t>CITY OF _______________________) S.S.</w:t>
      </w:r>
    </w:p>
    <w:p w14:paraId="71BC5292" w14:textId="77777777" w:rsidR="00F65342" w:rsidRDefault="00F65342" w:rsidP="00F65342">
      <w:pPr>
        <w:rPr>
          <w:b/>
        </w:rPr>
      </w:pPr>
    </w:p>
    <w:p w14:paraId="3DC276BE" w14:textId="40E80DBC" w:rsidR="00F65342" w:rsidRDefault="00F65342">
      <w:pPr>
        <w:jc w:val="center"/>
      </w:pPr>
      <w:bookmarkStart w:id="77" w:name="_heading=h.sxhqmiuwd6ee" w:colFirst="0" w:colLast="0"/>
      <w:bookmarkEnd w:id="77"/>
    </w:p>
    <w:p w14:paraId="45D76E33" w14:textId="77777777" w:rsidR="00F65342" w:rsidRDefault="00F65342" w:rsidP="00F65342">
      <w:pPr>
        <w:jc w:val="center"/>
        <w:rPr>
          <w:b/>
        </w:rPr>
      </w:pPr>
      <w:r>
        <w:rPr>
          <w:b/>
        </w:rPr>
        <w:t>BID SECURING DECLARATION</w:t>
      </w:r>
    </w:p>
    <w:p w14:paraId="74AB80F4" w14:textId="77777777" w:rsidR="00F65342" w:rsidRDefault="00F65342" w:rsidP="00F65342">
      <w:pPr>
        <w:jc w:val="center"/>
        <w:rPr>
          <w:b/>
          <w:i/>
        </w:rPr>
      </w:pPr>
      <w:r>
        <w:rPr>
          <w:b/>
        </w:rPr>
        <w:t xml:space="preserve">Project Identification No.: </w:t>
      </w:r>
      <w:r>
        <w:rPr>
          <w:b/>
          <w:i/>
        </w:rPr>
        <w:t>[Insert number]</w:t>
      </w:r>
    </w:p>
    <w:p w14:paraId="727EF617" w14:textId="77777777" w:rsidR="00F65342" w:rsidRDefault="00F65342" w:rsidP="00F65342">
      <w:pPr>
        <w:jc w:val="center"/>
      </w:pPr>
      <w:r>
        <w:t xml:space="preserve"> </w:t>
      </w:r>
    </w:p>
    <w:p w14:paraId="0BB3CE77" w14:textId="77777777" w:rsidR="00F65342" w:rsidRDefault="00F65342" w:rsidP="00F65342">
      <w:pPr>
        <w:rPr>
          <w:i/>
        </w:rPr>
      </w:pPr>
      <w:r>
        <w:t xml:space="preserve">To: </w:t>
      </w:r>
      <w:r>
        <w:rPr>
          <w:i/>
        </w:rPr>
        <w:t>[Insert name and address of the Procuring Entity]</w:t>
      </w:r>
    </w:p>
    <w:p w14:paraId="0C045352" w14:textId="77777777" w:rsidR="00F65342" w:rsidRDefault="00F65342" w:rsidP="00F65342">
      <w:pPr>
        <w:rPr>
          <w:i/>
        </w:rPr>
      </w:pPr>
      <w:r>
        <w:rPr>
          <w:i/>
        </w:rPr>
        <w:t xml:space="preserve"> </w:t>
      </w:r>
    </w:p>
    <w:p w14:paraId="1CFD2B16" w14:textId="77777777" w:rsidR="00F65342" w:rsidRDefault="00F65342" w:rsidP="00F65342">
      <w:r>
        <w:t>I/We, the undersigned, declare that:</w:t>
      </w:r>
    </w:p>
    <w:p w14:paraId="376AAA9B" w14:textId="77777777" w:rsidR="00F65342" w:rsidRDefault="00F65342" w:rsidP="004371F6">
      <w:pPr>
        <w:widowControl w:val="0"/>
        <w:numPr>
          <w:ilvl w:val="0"/>
          <w:numId w:val="39"/>
        </w:numPr>
        <w:autoSpaceDE w:val="0"/>
        <w:autoSpaceDN w:val="0"/>
        <w:spacing w:before="240" w:after="200"/>
        <w:ind w:left="360"/>
      </w:pPr>
      <w:r>
        <w:t>I/We understand that, according to your conditions, bids must be supported by a Bid Security, which may be in the form of a Bid Securing Declaration.</w:t>
      </w:r>
    </w:p>
    <w:p w14:paraId="121FDE51" w14:textId="77777777" w:rsidR="00F65342" w:rsidRDefault="00F65342" w:rsidP="004371F6">
      <w:pPr>
        <w:widowControl w:val="0"/>
        <w:numPr>
          <w:ilvl w:val="0"/>
          <w:numId w:val="39"/>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14:paraId="6BA09361" w14:textId="77777777" w:rsidR="00F65342" w:rsidRDefault="00F65342" w:rsidP="004371F6">
      <w:pPr>
        <w:widowControl w:val="0"/>
        <w:numPr>
          <w:ilvl w:val="0"/>
          <w:numId w:val="39"/>
        </w:numPr>
        <w:autoSpaceDE w:val="0"/>
        <w:autoSpaceDN w:val="0"/>
        <w:spacing w:after="200"/>
        <w:ind w:left="360"/>
      </w:pPr>
      <w:r>
        <w:t xml:space="preserve">I/We understand that this Bid Securing Declaration shall cease to be valid on the following circumstances: </w:t>
      </w:r>
    </w:p>
    <w:p w14:paraId="0A42D4CC" w14:textId="77777777" w:rsidR="00F65342" w:rsidRDefault="00F65342" w:rsidP="004371F6">
      <w:pPr>
        <w:widowControl w:val="0"/>
        <w:numPr>
          <w:ilvl w:val="3"/>
          <w:numId w:val="40"/>
        </w:numPr>
        <w:autoSpaceDE w:val="0"/>
        <w:autoSpaceDN w:val="0"/>
        <w:spacing w:before="200"/>
        <w:ind w:left="720"/>
      </w:pPr>
      <w:r>
        <w:t>Upon expiration of the bid validity period, or any extension thereof pursuant to your request;</w:t>
      </w:r>
    </w:p>
    <w:p w14:paraId="40EA4098" w14:textId="77777777" w:rsidR="00F65342" w:rsidRDefault="00F65342" w:rsidP="004371F6">
      <w:pPr>
        <w:widowControl w:val="0"/>
        <w:numPr>
          <w:ilvl w:val="3"/>
          <w:numId w:val="40"/>
        </w:numPr>
        <w:autoSpaceDE w:val="0"/>
        <w:autoSpaceDN w:val="0"/>
        <w:ind w:left="720"/>
      </w:pPr>
      <w:r>
        <w:t>I am/we are declared ineligible or post-disqualified upon receipt of your notice to such effect, and (</w:t>
      </w:r>
      <w:proofErr w:type="spellStart"/>
      <w:r>
        <w:t>i</w:t>
      </w:r>
      <w:proofErr w:type="spellEnd"/>
      <w:r>
        <w:t>) I/we failed to timely file a request for reconsideration or (ii) I/we filed a waiver to avail of said right; and</w:t>
      </w:r>
    </w:p>
    <w:p w14:paraId="75BCE0AE" w14:textId="77777777" w:rsidR="00F65342" w:rsidRDefault="00F65342" w:rsidP="004371F6">
      <w:pPr>
        <w:widowControl w:val="0"/>
        <w:numPr>
          <w:ilvl w:val="3"/>
          <w:numId w:val="40"/>
        </w:numPr>
        <w:autoSpaceDE w:val="0"/>
        <w:autoSpaceDN w:val="0"/>
        <w:spacing w:after="240"/>
        <w:ind w:left="720"/>
      </w:pPr>
      <w:r>
        <w:t>I am/we are declared the bidder with the Lowest Calculated Responsive Bid, and I/we have furnished the performance security and signed the Contract.</w:t>
      </w:r>
    </w:p>
    <w:p w14:paraId="6A046EC4" w14:textId="77777777" w:rsidR="00F65342" w:rsidRDefault="00F65342" w:rsidP="00F65342">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14:paraId="471A4346" w14:textId="77777777" w:rsidR="00F65342" w:rsidRDefault="00F65342" w:rsidP="00F65342">
      <w:pPr>
        <w:spacing w:before="240"/>
        <w:ind w:left="3960"/>
        <w:jc w:val="center"/>
        <w:rPr>
          <w:i/>
        </w:rPr>
      </w:pPr>
      <w:r>
        <w:rPr>
          <w:i/>
        </w:rPr>
        <w:t>[Insert NAME OF BIDDER OR ITS AUTHORIZED REPRESENTATIVE]</w:t>
      </w:r>
    </w:p>
    <w:p w14:paraId="5593A7C0" w14:textId="77777777" w:rsidR="00F65342" w:rsidRDefault="00F65342" w:rsidP="00F65342">
      <w:pPr>
        <w:ind w:left="4770"/>
      </w:pPr>
      <w:r>
        <w:rPr>
          <w:i/>
        </w:rPr>
        <w:t>[Insert signatory’s legal capacity]</w:t>
      </w:r>
    </w:p>
    <w:p w14:paraId="1C9749FE" w14:textId="77777777" w:rsidR="00F65342" w:rsidRDefault="00F65342" w:rsidP="00F65342">
      <w:pPr>
        <w:ind w:left="3960"/>
        <w:jc w:val="center"/>
      </w:pPr>
      <w:r>
        <w:t>Affiant</w:t>
      </w:r>
    </w:p>
    <w:p w14:paraId="72FE558F" w14:textId="77777777" w:rsidR="00F65342" w:rsidRDefault="00F65342" w:rsidP="00F65342">
      <w:pPr>
        <w:jc w:val="center"/>
        <w:rPr>
          <w:b/>
          <w:i/>
          <w:u w:val="single"/>
        </w:rPr>
      </w:pPr>
    </w:p>
    <w:p w14:paraId="2225494F" w14:textId="77777777" w:rsidR="00F65342" w:rsidRDefault="00F65342" w:rsidP="00F65342">
      <w:pPr>
        <w:jc w:val="center"/>
        <w:rPr>
          <w:b/>
          <w:i/>
          <w:u w:val="single"/>
        </w:rPr>
      </w:pPr>
    </w:p>
    <w:p w14:paraId="0B7A2701" w14:textId="77777777" w:rsidR="00F65342" w:rsidRDefault="00F65342" w:rsidP="00F65342">
      <w:pPr>
        <w:jc w:val="center"/>
        <w:rPr>
          <w:b/>
          <w:i/>
        </w:rPr>
      </w:pPr>
      <w:r>
        <w:rPr>
          <w:b/>
          <w:i/>
          <w:u w:val="single"/>
        </w:rPr>
        <w:lastRenderedPageBreak/>
        <w:t>[Jurat]</w:t>
      </w:r>
    </w:p>
    <w:p w14:paraId="683719E4" w14:textId="77777777" w:rsidR="00F65342" w:rsidRDefault="00F65342" w:rsidP="00F65342">
      <w:r>
        <w:rPr>
          <w:i/>
        </w:rPr>
        <w:t>[Format shall be based on the latest Rules on Notarial Practice]</w:t>
      </w:r>
    </w:p>
    <w:p w14:paraId="04F53C97" w14:textId="69E63E11" w:rsidR="00F65342" w:rsidRDefault="00F65342" w:rsidP="00F65342">
      <w:pPr>
        <w:jc w:val="right"/>
        <w:rPr>
          <w:b/>
        </w:rPr>
      </w:pPr>
      <w:r w:rsidRPr="00F65342">
        <w:rPr>
          <w:b/>
          <w:highlight w:val="yellow"/>
        </w:rPr>
        <w:t>APPENDIX “2”</w:t>
      </w:r>
    </w:p>
    <w:p w14:paraId="34B14465" w14:textId="77777777" w:rsidR="00F65342" w:rsidRDefault="00F65342">
      <w:pPr>
        <w:jc w:val="center"/>
      </w:pPr>
    </w:p>
    <w:p w14:paraId="703F6E8B" w14:textId="77777777" w:rsidR="00F65342" w:rsidRDefault="00F65342" w:rsidP="00F65342">
      <w:pPr>
        <w:jc w:val="center"/>
        <w:rPr>
          <w:b/>
          <w:sz w:val="28"/>
          <w:szCs w:val="28"/>
        </w:rPr>
      </w:pPr>
      <w:r>
        <w:rPr>
          <w:b/>
          <w:sz w:val="28"/>
          <w:szCs w:val="28"/>
        </w:rPr>
        <w:t>Omnibus Sworn Statement (Revised)</w:t>
      </w:r>
    </w:p>
    <w:p w14:paraId="4C80BCE9" w14:textId="77777777" w:rsidR="00F65342" w:rsidRDefault="00F65342" w:rsidP="00F65342">
      <w:pPr>
        <w:jc w:val="center"/>
        <w:rPr>
          <w:b/>
          <w:i/>
          <w:sz w:val="20"/>
          <w:szCs w:val="20"/>
        </w:rPr>
      </w:pPr>
      <w:r>
        <w:rPr>
          <w:b/>
          <w:i/>
          <w:sz w:val="20"/>
          <w:szCs w:val="20"/>
        </w:rPr>
        <w:t>[shall be submitted with the Bid]</w:t>
      </w:r>
    </w:p>
    <w:p w14:paraId="01DC1E93" w14:textId="77777777" w:rsidR="00F65342" w:rsidRDefault="00F65342" w:rsidP="00F65342">
      <w:r>
        <w:t>_________________________________________________________________________</w:t>
      </w:r>
    </w:p>
    <w:p w14:paraId="748D9E67" w14:textId="77777777" w:rsidR="00F65342" w:rsidRDefault="00F65342" w:rsidP="00F65342"/>
    <w:p w14:paraId="7802CDAD" w14:textId="77777777" w:rsidR="00F65342" w:rsidRDefault="00F65342" w:rsidP="00F65342">
      <w:r>
        <w:t xml:space="preserve">REPUBLIC OF THE </w:t>
      </w:r>
      <w:proofErr w:type="gramStart"/>
      <w:r>
        <w:t>PHILIPPINES )</w:t>
      </w:r>
      <w:proofErr w:type="gramEnd"/>
    </w:p>
    <w:p w14:paraId="1E996B26" w14:textId="77777777" w:rsidR="00F65342" w:rsidRDefault="00F65342" w:rsidP="00F65342">
      <w:r>
        <w:t>CITY/MUNICIPALITY OF _____</w:t>
      </w:r>
      <w:proofErr w:type="gramStart"/>
      <w:r>
        <w:t>_  )</w:t>
      </w:r>
      <w:proofErr w:type="gramEnd"/>
      <w:r>
        <w:t xml:space="preserve"> S.S.</w:t>
      </w:r>
    </w:p>
    <w:p w14:paraId="7EB049AC" w14:textId="77777777" w:rsidR="00F65342" w:rsidRDefault="00F65342" w:rsidP="00F65342">
      <w:pPr>
        <w:spacing w:before="240"/>
        <w:jc w:val="center"/>
      </w:pPr>
      <w:r>
        <w:t xml:space="preserve"> </w:t>
      </w:r>
      <w:r>
        <w:rPr>
          <w:b/>
        </w:rPr>
        <w:t>AFFIDAVIT</w:t>
      </w:r>
    </w:p>
    <w:p w14:paraId="4C074684" w14:textId="77777777" w:rsidR="00F65342" w:rsidRDefault="00F65342" w:rsidP="00F65342">
      <w:pPr>
        <w:spacing w:before="240"/>
      </w:pPr>
      <w:proofErr w:type="gramStart"/>
      <w:r>
        <w:t>I,</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14:paraId="4E2919AF" w14:textId="77777777" w:rsidR="00F65342" w:rsidRDefault="00F65342" w:rsidP="00F65342"/>
    <w:p w14:paraId="19CB1F59" w14:textId="77777777" w:rsidR="00F65342" w:rsidRDefault="00F65342" w:rsidP="004371F6">
      <w:pPr>
        <w:widowControl w:val="0"/>
        <w:numPr>
          <w:ilvl w:val="0"/>
          <w:numId w:val="32"/>
        </w:numPr>
        <w:autoSpaceDE w:val="0"/>
        <w:autoSpaceDN w:val="0"/>
        <w:ind w:left="360"/>
        <w:rPr>
          <w:i/>
        </w:rPr>
      </w:pPr>
      <w:r>
        <w:rPr>
          <w:i/>
        </w:rPr>
        <w:t>[Select one, delete the other:]</w:t>
      </w:r>
    </w:p>
    <w:p w14:paraId="207E6BD5" w14:textId="77777777" w:rsidR="00F65342" w:rsidRDefault="00F65342" w:rsidP="00F65342">
      <w:pPr>
        <w:spacing w:before="240"/>
        <w:ind w:left="360"/>
      </w:pPr>
      <w:r>
        <w:rPr>
          <w:i/>
        </w:rPr>
        <w:t>[If a sole proprietorship:]</w:t>
      </w:r>
      <w:r>
        <w:t xml:space="preserve"> I am the sole proprietor or authorized representative of [Name of Bidder] with office address at [address of Bidder];</w:t>
      </w:r>
    </w:p>
    <w:p w14:paraId="2CFB7D55" w14:textId="77777777" w:rsidR="00F65342" w:rsidRDefault="00F65342" w:rsidP="00F65342">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4703ED23" w14:textId="77777777" w:rsidR="00F65342" w:rsidRDefault="00F65342" w:rsidP="00F65342">
      <w:pPr>
        <w:ind w:left="360"/>
      </w:pPr>
    </w:p>
    <w:p w14:paraId="7CAD2796" w14:textId="77777777" w:rsidR="00F65342" w:rsidRDefault="00F65342" w:rsidP="004371F6">
      <w:pPr>
        <w:widowControl w:val="0"/>
        <w:numPr>
          <w:ilvl w:val="0"/>
          <w:numId w:val="36"/>
        </w:numPr>
        <w:autoSpaceDE w:val="0"/>
        <w:autoSpaceDN w:val="0"/>
        <w:ind w:left="360"/>
        <w:rPr>
          <w:i/>
        </w:rPr>
      </w:pPr>
      <w:r>
        <w:rPr>
          <w:i/>
        </w:rPr>
        <w:t>[Select one, delete the other:]</w:t>
      </w:r>
    </w:p>
    <w:p w14:paraId="19D49776" w14:textId="77777777" w:rsidR="00F65342" w:rsidRDefault="00F65342" w:rsidP="00F65342">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0BC347FC" w14:textId="77777777" w:rsidR="00F65342" w:rsidRDefault="00F65342" w:rsidP="00F65342">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5DAD5846" w14:textId="77777777" w:rsidR="00F65342" w:rsidRDefault="00F65342" w:rsidP="00F65342">
      <w:pPr>
        <w:ind w:left="360"/>
      </w:pPr>
      <w:r>
        <w:t xml:space="preserve"> </w:t>
      </w:r>
    </w:p>
    <w:p w14:paraId="5E206B71" w14:textId="77777777" w:rsidR="00F65342" w:rsidRDefault="00F65342" w:rsidP="004371F6">
      <w:pPr>
        <w:widowControl w:val="0"/>
        <w:numPr>
          <w:ilvl w:val="0"/>
          <w:numId w:val="37"/>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1CC6AB1D" w14:textId="77777777" w:rsidR="00F65342" w:rsidRDefault="00F65342" w:rsidP="00F65342">
      <w:pPr>
        <w:ind w:left="360"/>
      </w:pPr>
      <w:r>
        <w:t xml:space="preserve"> </w:t>
      </w:r>
    </w:p>
    <w:p w14:paraId="0C9F41F1" w14:textId="77777777" w:rsidR="00F65342" w:rsidRDefault="00F65342" w:rsidP="004371F6">
      <w:pPr>
        <w:widowControl w:val="0"/>
        <w:numPr>
          <w:ilvl w:val="0"/>
          <w:numId w:val="33"/>
        </w:numPr>
        <w:autoSpaceDE w:val="0"/>
        <w:autoSpaceDN w:val="0"/>
        <w:ind w:left="360"/>
      </w:pPr>
      <w:r>
        <w:t>Each of the documents submitted in satisfaction of the bidding requirements is an authentic copy of the original, complete, and all statements and information provided therein are true and correct;</w:t>
      </w:r>
    </w:p>
    <w:p w14:paraId="54B17C30" w14:textId="77777777" w:rsidR="00F65342" w:rsidRDefault="00F65342" w:rsidP="00F65342">
      <w:pPr>
        <w:ind w:left="360"/>
      </w:pPr>
      <w:r>
        <w:t xml:space="preserve"> </w:t>
      </w:r>
    </w:p>
    <w:p w14:paraId="37F61BC6" w14:textId="77777777" w:rsidR="00F65342" w:rsidRDefault="00F65342" w:rsidP="004371F6">
      <w:pPr>
        <w:widowControl w:val="0"/>
        <w:numPr>
          <w:ilvl w:val="0"/>
          <w:numId w:val="38"/>
        </w:numPr>
        <w:autoSpaceDE w:val="0"/>
        <w:autoSpaceDN w:val="0"/>
        <w:ind w:left="360"/>
      </w:pPr>
      <w:r>
        <w:lastRenderedPageBreak/>
        <w:t>[Name of Bidder] is authorizing the Head of the Procuring Entity or its duly authorized representative(s) to verify all the documents submitted;</w:t>
      </w:r>
    </w:p>
    <w:p w14:paraId="779448B4" w14:textId="77777777" w:rsidR="00F65342" w:rsidRDefault="00F65342" w:rsidP="00F65342">
      <w:pPr>
        <w:rPr>
          <w:b/>
          <w:u w:val="single"/>
        </w:rPr>
      </w:pPr>
    </w:p>
    <w:p w14:paraId="0EB61010" w14:textId="77777777" w:rsidR="00F65342" w:rsidRDefault="00F65342" w:rsidP="004371F6">
      <w:pPr>
        <w:widowControl w:val="0"/>
        <w:numPr>
          <w:ilvl w:val="0"/>
          <w:numId w:val="30"/>
        </w:numPr>
        <w:autoSpaceDE w:val="0"/>
        <w:autoSpaceDN w:val="0"/>
        <w:ind w:left="360"/>
        <w:rPr>
          <w:i/>
        </w:rPr>
      </w:pPr>
      <w:r>
        <w:rPr>
          <w:i/>
        </w:rPr>
        <w:t>[Select one, delete the rest:]</w:t>
      </w:r>
    </w:p>
    <w:p w14:paraId="7992F439" w14:textId="77777777" w:rsidR="00F65342" w:rsidRDefault="00F65342" w:rsidP="00F65342">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5B03AAD" w14:textId="77777777" w:rsidR="00F65342" w:rsidRDefault="00F65342" w:rsidP="00F65342">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24C7BE04" w14:textId="77777777" w:rsidR="00F65342" w:rsidRDefault="00F65342" w:rsidP="00F65342">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1DD157A7" w14:textId="77777777" w:rsidR="00F65342" w:rsidRDefault="00F65342" w:rsidP="00F65342">
      <w:pPr>
        <w:ind w:left="360"/>
      </w:pPr>
    </w:p>
    <w:p w14:paraId="031C5DFD" w14:textId="77777777" w:rsidR="00F65342" w:rsidRDefault="00F65342" w:rsidP="004371F6">
      <w:pPr>
        <w:widowControl w:val="0"/>
        <w:numPr>
          <w:ilvl w:val="0"/>
          <w:numId w:val="35"/>
        </w:numPr>
        <w:autoSpaceDE w:val="0"/>
        <w:autoSpaceDN w:val="0"/>
        <w:ind w:left="360"/>
      </w:pPr>
      <w:r>
        <w:rPr>
          <w:i/>
        </w:rPr>
        <w:t xml:space="preserve">[Name of Bidder] </w:t>
      </w:r>
      <w:r>
        <w:t>complies with existing labor laws and standards; and</w:t>
      </w:r>
    </w:p>
    <w:p w14:paraId="724E6EDA" w14:textId="77777777" w:rsidR="00F65342" w:rsidRDefault="00F65342" w:rsidP="00F65342">
      <w:pPr>
        <w:ind w:left="360"/>
      </w:pPr>
      <w:r>
        <w:t xml:space="preserve"> </w:t>
      </w:r>
    </w:p>
    <w:p w14:paraId="45FF8706" w14:textId="77777777" w:rsidR="00F65342" w:rsidRDefault="00F65342" w:rsidP="004371F6">
      <w:pPr>
        <w:widowControl w:val="0"/>
        <w:numPr>
          <w:ilvl w:val="0"/>
          <w:numId w:val="34"/>
        </w:numPr>
        <w:autoSpaceDE w:val="0"/>
        <w:autoSpaceDN w:val="0"/>
        <w:ind w:left="360"/>
      </w:pPr>
      <w:r>
        <w:rPr>
          <w:i/>
        </w:rPr>
        <w:t>[Name of Bidder]</w:t>
      </w:r>
      <w:r>
        <w:t xml:space="preserve"> is aware of and has undertaken the responsibilities as a Bidder in compliance with the Philippine Bidding Documents, which includes:</w:t>
      </w:r>
    </w:p>
    <w:p w14:paraId="76EBDC40" w14:textId="77777777" w:rsidR="00F65342" w:rsidRDefault="00F65342" w:rsidP="00F65342">
      <w:pPr>
        <w:ind w:left="360"/>
      </w:pPr>
    </w:p>
    <w:p w14:paraId="516D72BE" w14:textId="77777777" w:rsidR="00F65342" w:rsidRDefault="00F65342" w:rsidP="004371F6">
      <w:pPr>
        <w:widowControl w:val="0"/>
        <w:numPr>
          <w:ilvl w:val="1"/>
          <w:numId w:val="34"/>
        </w:numPr>
        <w:autoSpaceDE w:val="0"/>
        <w:autoSpaceDN w:val="0"/>
        <w:ind w:left="810" w:hanging="450"/>
      </w:pPr>
      <w:r>
        <w:t>Carefully examining all of the Bidding Documents;</w:t>
      </w:r>
    </w:p>
    <w:p w14:paraId="6ED7C7A6" w14:textId="77777777" w:rsidR="00F65342" w:rsidRDefault="00F65342" w:rsidP="004371F6">
      <w:pPr>
        <w:widowControl w:val="0"/>
        <w:numPr>
          <w:ilvl w:val="1"/>
          <w:numId w:val="34"/>
        </w:numPr>
        <w:autoSpaceDE w:val="0"/>
        <w:autoSpaceDN w:val="0"/>
        <w:ind w:left="810" w:hanging="450"/>
      </w:pPr>
      <w:r>
        <w:t>Acknowledging all conditions, local or otherwise, affecting the implementation of the Contract;</w:t>
      </w:r>
    </w:p>
    <w:p w14:paraId="67132955" w14:textId="77777777" w:rsidR="00F65342" w:rsidRDefault="00F65342" w:rsidP="004371F6">
      <w:pPr>
        <w:widowControl w:val="0"/>
        <w:numPr>
          <w:ilvl w:val="1"/>
          <w:numId w:val="34"/>
        </w:numPr>
        <w:autoSpaceDE w:val="0"/>
        <w:autoSpaceDN w:val="0"/>
        <w:ind w:left="810" w:hanging="450"/>
      </w:pPr>
      <w:r>
        <w:t>Making an estimate of the facilities available and needed for the contract to be bid, if any; and</w:t>
      </w:r>
    </w:p>
    <w:p w14:paraId="65258FCC" w14:textId="77777777" w:rsidR="00F65342" w:rsidRDefault="00F65342" w:rsidP="004371F6">
      <w:pPr>
        <w:widowControl w:val="0"/>
        <w:numPr>
          <w:ilvl w:val="1"/>
          <w:numId w:val="34"/>
        </w:numPr>
        <w:autoSpaceDE w:val="0"/>
        <w:autoSpaceDN w:val="0"/>
        <w:ind w:left="810" w:hanging="450"/>
      </w:pPr>
      <w:r>
        <w:t xml:space="preserve">Inquiring or securing Supplemental/Bid Bulletin(s) issued for the </w:t>
      </w:r>
      <w:r>
        <w:rPr>
          <w:i/>
        </w:rPr>
        <w:t>[Name of the Project]</w:t>
      </w:r>
      <w:r>
        <w:t>.</w:t>
      </w:r>
    </w:p>
    <w:p w14:paraId="6D0A70DB" w14:textId="77777777" w:rsidR="00F65342" w:rsidRDefault="00F65342" w:rsidP="00F65342">
      <w:pPr>
        <w:ind w:left="360"/>
      </w:pPr>
      <w:r>
        <w:t xml:space="preserve"> </w:t>
      </w:r>
    </w:p>
    <w:p w14:paraId="4498630A" w14:textId="77777777" w:rsidR="00F65342" w:rsidRDefault="00F65342" w:rsidP="004371F6">
      <w:pPr>
        <w:widowControl w:val="0"/>
        <w:numPr>
          <w:ilvl w:val="0"/>
          <w:numId w:val="31"/>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51C5C9D" w14:textId="77777777" w:rsidR="00F65342" w:rsidRDefault="00F65342" w:rsidP="00F65342">
      <w:pPr>
        <w:ind w:left="720"/>
      </w:pPr>
    </w:p>
    <w:p w14:paraId="4C19AEAD" w14:textId="77777777" w:rsidR="00F65342" w:rsidRDefault="00F65342" w:rsidP="004371F6">
      <w:pPr>
        <w:widowControl w:val="0"/>
        <w:numPr>
          <w:ilvl w:val="0"/>
          <w:numId w:val="31"/>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14:paraId="104F132B" w14:textId="77777777" w:rsidR="00F65342" w:rsidRDefault="00F65342" w:rsidP="00F65342">
      <w:pPr>
        <w:spacing w:before="240" w:after="240"/>
      </w:pPr>
      <w:r>
        <w:rPr>
          <w:b/>
        </w:rPr>
        <w:t>IN WITNESS WHEREOF</w:t>
      </w:r>
      <w:r>
        <w:t>, I have hereunto set my hand this __ day of ___, 20__ at ____________, Philippines.</w:t>
      </w:r>
    </w:p>
    <w:p w14:paraId="449F16D0" w14:textId="77777777" w:rsidR="00F65342" w:rsidRDefault="00F65342" w:rsidP="00F65342">
      <w:pPr>
        <w:spacing w:before="240"/>
        <w:ind w:left="3960"/>
        <w:jc w:val="center"/>
        <w:rPr>
          <w:i/>
        </w:rPr>
      </w:pPr>
      <w:r>
        <w:rPr>
          <w:i/>
        </w:rPr>
        <w:lastRenderedPageBreak/>
        <w:t>[Insert NAME OF BIDDER OR ITS AUTHORIZED REPRESENTATIVE]</w:t>
      </w:r>
    </w:p>
    <w:p w14:paraId="263AFA43" w14:textId="77777777" w:rsidR="00F65342" w:rsidRDefault="00F65342" w:rsidP="00F65342">
      <w:pPr>
        <w:ind w:left="4770"/>
        <w:rPr>
          <w:i/>
        </w:rPr>
      </w:pPr>
      <w:r>
        <w:rPr>
          <w:i/>
        </w:rPr>
        <w:t>[Insert signatory’s legal capacity]</w:t>
      </w:r>
    </w:p>
    <w:p w14:paraId="3F9FA7DE" w14:textId="77777777" w:rsidR="00F65342" w:rsidRDefault="00F65342" w:rsidP="00F65342">
      <w:pPr>
        <w:ind w:left="4770"/>
      </w:pPr>
      <w:r>
        <w:t xml:space="preserve">                      Affiant</w:t>
      </w:r>
    </w:p>
    <w:p w14:paraId="6AF7CD15" w14:textId="77777777" w:rsidR="00F65342" w:rsidRDefault="00F65342" w:rsidP="00F65342">
      <w:pPr>
        <w:jc w:val="center"/>
        <w:rPr>
          <w:b/>
        </w:rPr>
      </w:pPr>
    </w:p>
    <w:p w14:paraId="3F838BE0" w14:textId="77777777" w:rsidR="00F65342" w:rsidRDefault="00F65342" w:rsidP="00F65342">
      <w:pPr>
        <w:jc w:val="center"/>
        <w:rPr>
          <w:b/>
        </w:rPr>
      </w:pPr>
    </w:p>
    <w:p w14:paraId="3499E3EC" w14:textId="77777777" w:rsidR="00F65342" w:rsidRDefault="00F65342" w:rsidP="00F65342">
      <w:pPr>
        <w:jc w:val="center"/>
        <w:rPr>
          <w:b/>
          <w:i/>
        </w:rPr>
      </w:pPr>
      <w:r>
        <w:rPr>
          <w:b/>
          <w:i/>
          <w:u w:val="single"/>
        </w:rPr>
        <w:t>[Jurat]</w:t>
      </w:r>
    </w:p>
    <w:p w14:paraId="0EC99C85" w14:textId="77777777" w:rsidR="00F65342" w:rsidRPr="00D57CEF" w:rsidRDefault="00F65342" w:rsidP="00F65342">
      <w:pPr>
        <w:jc w:val="center"/>
      </w:pPr>
      <w:r>
        <w:rPr>
          <w:i/>
        </w:rPr>
        <w:t>[Format shall be based on the latest Rules on Notarial Practice]</w:t>
      </w:r>
    </w:p>
    <w:p w14:paraId="2EBE9754" w14:textId="60C033E7" w:rsidR="00F65342" w:rsidRDefault="00F65342" w:rsidP="00F65342">
      <w:pPr>
        <w:jc w:val="center"/>
        <w:rPr>
          <w:b/>
          <w:sz w:val="28"/>
          <w:szCs w:val="28"/>
        </w:rPr>
      </w:pPr>
    </w:p>
    <w:p w14:paraId="4893FC36" w14:textId="77777777" w:rsidR="00F65342" w:rsidRDefault="00F65342" w:rsidP="00F65342">
      <w:pPr>
        <w:jc w:val="center"/>
        <w:rPr>
          <w:b/>
          <w:sz w:val="28"/>
          <w:szCs w:val="28"/>
        </w:rPr>
      </w:pPr>
    </w:p>
    <w:p w14:paraId="49A0B159" w14:textId="6F5FBD79" w:rsidR="00F65342" w:rsidRDefault="00F65342">
      <w:pPr>
        <w:jc w:val="center"/>
      </w:pPr>
    </w:p>
    <w:p w14:paraId="46F4B97A" w14:textId="357C542A" w:rsidR="00F65342" w:rsidRDefault="00F65342">
      <w:pPr>
        <w:jc w:val="center"/>
      </w:pPr>
    </w:p>
    <w:p w14:paraId="7DB596BC" w14:textId="4D9EAB1E" w:rsidR="00F65342" w:rsidRDefault="00F65342">
      <w:pPr>
        <w:jc w:val="center"/>
      </w:pPr>
    </w:p>
    <w:p w14:paraId="5B1778A3" w14:textId="2E7BDDC8" w:rsidR="00F65342" w:rsidRDefault="00F65342">
      <w:pPr>
        <w:jc w:val="center"/>
      </w:pPr>
    </w:p>
    <w:p w14:paraId="60F80FF4" w14:textId="2788FCBA" w:rsidR="00F65342" w:rsidRDefault="00F65342">
      <w:pPr>
        <w:jc w:val="center"/>
      </w:pPr>
    </w:p>
    <w:p w14:paraId="4D54336D" w14:textId="3245BDDB" w:rsidR="00F65342" w:rsidRDefault="00F65342">
      <w:pPr>
        <w:jc w:val="center"/>
      </w:pPr>
    </w:p>
    <w:p w14:paraId="38914B8F" w14:textId="390C6DFD" w:rsidR="00F65342" w:rsidRDefault="00F65342">
      <w:pPr>
        <w:jc w:val="center"/>
      </w:pPr>
    </w:p>
    <w:p w14:paraId="2CE44FDD" w14:textId="4DD899AA" w:rsidR="00F65342" w:rsidRDefault="00F65342">
      <w:pPr>
        <w:jc w:val="center"/>
      </w:pPr>
    </w:p>
    <w:p w14:paraId="098BFA6F" w14:textId="5A132879" w:rsidR="00F65342" w:rsidRDefault="00F65342">
      <w:pPr>
        <w:jc w:val="center"/>
      </w:pPr>
    </w:p>
    <w:p w14:paraId="2C0493FB" w14:textId="46ADDED9" w:rsidR="00F65342" w:rsidRDefault="00F65342">
      <w:pPr>
        <w:jc w:val="center"/>
      </w:pPr>
    </w:p>
    <w:p w14:paraId="174AFC6F" w14:textId="32C2DA62" w:rsidR="00F65342" w:rsidRDefault="00F65342">
      <w:pPr>
        <w:jc w:val="center"/>
      </w:pPr>
    </w:p>
    <w:p w14:paraId="7840B3F2" w14:textId="65443CA7" w:rsidR="00F65342" w:rsidRDefault="00F65342">
      <w:pPr>
        <w:jc w:val="center"/>
      </w:pPr>
    </w:p>
    <w:p w14:paraId="05D7C8AF" w14:textId="423A9846" w:rsidR="00F65342" w:rsidRDefault="00F65342">
      <w:pPr>
        <w:jc w:val="center"/>
      </w:pPr>
    </w:p>
    <w:p w14:paraId="5CF07FD5" w14:textId="1164F662" w:rsidR="00F65342" w:rsidRDefault="00F65342">
      <w:pPr>
        <w:jc w:val="center"/>
      </w:pPr>
    </w:p>
    <w:p w14:paraId="694CC592" w14:textId="4144662E" w:rsidR="00F65342" w:rsidRDefault="00F65342">
      <w:pPr>
        <w:jc w:val="center"/>
      </w:pPr>
    </w:p>
    <w:p w14:paraId="7810BB03" w14:textId="34E36D28" w:rsidR="00F65342" w:rsidRDefault="00F65342">
      <w:pPr>
        <w:jc w:val="center"/>
      </w:pPr>
    </w:p>
    <w:p w14:paraId="13DF762B" w14:textId="7EC512E7" w:rsidR="00F65342" w:rsidRDefault="00F65342">
      <w:pPr>
        <w:jc w:val="center"/>
      </w:pPr>
    </w:p>
    <w:p w14:paraId="69732C77" w14:textId="027DB783" w:rsidR="00F65342" w:rsidRDefault="00F65342">
      <w:pPr>
        <w:jc w:val="center"/>
      </w:pPr>
    </w:p>
    <w:p w14:paraId="2BF5CDBF" w14:textId="0FE2D1DD" w:rsidR="00F65342" w:rsidRDefault="00F65342">
      <w:pPr>
        <w:jc w:val="center"/>
      </w:pPr>
    </w:p>
    <w:p w14:paraId="0B99BB9E" w14:textId="23BF55F2" w:rsidR="00F65342" w:rsidRDefault="00F65342">
      <w:pPr>
        <w:jc w:val="center"/>
      </w:pPr>
    </w:p>
    <w:p w14:paraId="7E50EB91" w14:textId="016A24E6" w:rsidR="00F65342" w:rsidRDefault="00F65342">
      <w:pPr>
        <w:jc w:val="center"/>
      </w:pPr>
    </w:p>
    <w:p w14:paraId="60162B8C" w14:textId="4D918934" w:rsidR="00F65342" w:rsidRDefault="00F65342">
      <w:pPr>
        <w:jc w:val="center"/>
      </w:pPr>
    </w:p>
    <w:p w14:paraId="6349720B" w14:textId="13A90E41" w:rsidR="00F65342" w:rsidRDefault="00F65342">
      <w:pPr>
        <w:jc w:val="center"/>
      </w:pPr>
    </w:p>
    <w:p w14:paraId="5794898F" w14:textId="786E2AC2" w:rsidR="00F65342" w:rsidRDefault="00F65342">
      <w:pPr>
        <w:jc w:val="center"/>
      </w:pPr>
    </w:p>
    <w:p w14:paraId="356B3F53" w14:textId="6E692DE3" w:rsidR="00F65342" w:rsidRDefault="00F65342">
      <w:pPr>
        <w:jc w:val="center"/>
      </w:pPr>
    </w:p>
    <w:p w14:paraId="54125C64" w14:textId="5F6F5D24" w:rsidR="00F65342" w:rsidRDefault="00F65342">
      <w:pPr>
        <w:jc w:val="center"/>
      </w:pPr>
    </w:p>
    <w:p w14:paraId="4E550EBC" w14:textId="30232847" w:rsidR="00F65342" w:rsidRDefault="00F65342">
      <w:pPr>
        <w:jc w:val="center"/>
      </w:pPr>
    </w:p>
    <w:p w14:paraId="4FCCE76F" w14:textId="02D77DA5" w:rsidR="00F65342" w:rsidRDefault="00F65342">
      <w:pPr>
        <w:jc w:val="center"/>
      </w:pPr>
    </w:p>
    <w:p w14:paraId="1FFBE122" w14:textId="1CF8A60E" w:rsidR="00F65342" w:rsidRDefault="00F65342">
      <w:pPr>
        <w:jc w:val="center"/>
      </w:pPr>
    </w:p>
    <w:p w14:paraId="0A072342" w14:textId="4EE048FB" w:rsidR="00F65342" w:rsidRDefault="00F65342">
      <w:pPr>
        <w:jc w:val="center"/>
      </w:pPr>
    </w:p>
    <w:p w14:paraId="0D5CB342" w14:textId="385597EF" w:rsidR="00F65342" w:rsidRDefault="00F65342">
      <w:pPr>
        <w:jc w:val="center"/>
      </w:pPr>
    </w:p>
    <w:p w14:paraId="46B28510" w14:textId="49A79D77" w:rsidR="00F65342" w:rsidRDefault="00F65342">
      <w:pPr>
        <w:jc w:val="center"/>
      </w:pPr>
    </w:p>
    <w:p w14:paraId="3E50B23A" w14:textId="38D2264D" w:rsidR="00F65342" w:rsidRDefault="00F65342">
      <w:pPr>
        <w:jc w:val="center"/>
      </w:pPr>
    </w:p>
    <w:p w14:paraId="71141988" w14:textId="2B247423" w:rsidR="00F65342" w:rsidRDefault="00F65342">
      <w:pPr>
        <w:jc w:val="center"/>
      </w:pPr>
    </w:p>
    <w:p w14:paraId="308834C3" w14:textId="745CF2B4" w:rsidR="00F65342" w:rsidRDefault="00F65342">
      <w:pPr>
        <w:jc w:val="center"/>
      </w:pPr>
    </w:p>
    <w:p w14:paraId="2CD7E9BD" w14:textId="722EC55C" w:rsidR="00F65342" w:rsidRDefault="00F65342">
      <w:pPr>
        <w:jc w:val="center"/>
      </w:pPr>
    </w:p>
    <w:p w14:paraId="44916F5E" w14:textId="13338817" w:rsidR="00F65342" w:rsidRDefault="00F65342">
      <w:pPr>
        <w:jc w:val="center"/>
      </w:pPr>
    </w:p>
    <w:p w14:paraId="3AF89241" w14:textId="77777777" w:rsidR="00F65342" w:rsidRDefault="00F65342">
      <w:pPr>
        <w:jc w:val="center"/>
      </w:pPr>
    </w:p>
    <w:p w14:paraId="76A4B797" w14:textId="28242547" w:rsidR="00F65342" w:rsidRDefault="00F65342">
      <w:pPr>
        <w:jc w:val="center"/>
      </w:pPr>
    </w:p>
    <w:p w14:paraId="0DB6CD5E" w14:textId="38F147F2" w:rsidR="00F65342" w:rsidRDefault="00F65342">
      <w:pPr>
        <w:jc w:val="center"/>
      </w:pPr>
    </w:p>
    <w:p w14:paraId="14595ABD" w14:textId="6D0F8E6B" w:rsidR="00F65342" w:rsidRDefault="00F65342" w:rsidP="00F65342">
      <w:pPr>
        <w:jc w:val="right"/>
        <w:rPr>
          <w:b/>
        </w:rPr>
      </w:pPr>
      <w:r w:rsidRPr="00F65342">
        <w:rPr>
          <w:b/>
          <w:highlight w:val="yellow"/>
        </w:rPr>
        <w:lastRenderedPageBreak/>
        <w:t>APPENDIX “3”</w:t>
      </w:r>
    </w:p>
    <w:p w14:paraId="08D791AA" w14:textId="77777777" w:rsidR="00F65342" w:rsidRDefault="00F65342" w:rsidP="00F65342">
      <w:pPr>
        <w:jc w:val="right"/>
        <w:rPr>
          <w:b/>
        </w:rPr>
      </w:pPr>
    </w:p>
    <w:p w14:paraId="5084B009" w14:textId="77777777" w:rsidR="00F65342" w:rsidRDefault="00F65342" w:rsidP="00F65342">
      <w:pPr>
        <w:pStyle w:val="Heading4"/>
        <w:spacing w:before="0" w:after="0"/>
      </w:pPr>
      <w:r>
        <w:t>Bid Form for the Procurement of Goods</w:t>
      </w:r>
    </w:p>
    <w:p w14:paraId="0D622E20" w14:textId="77777777" w:rsidR="00F65342" w:rsidRDefault="00F65342" w:rsidP="00F65342">
      <w:pPr>
        <w:jc w:val="center"/>
        <w:rPr>
          <w:b/>
          <w:i/>
          <w:sz w:val="20"/>
          <w:szCs w:val="20"/>
        </w:rPr>
      </w:pPr>
      <w:r>
        <w:rPr>
          <w:b/>
          <w:i/>
          <w:sz w:val="20"/>
          <w:szCs w:val="20"/>
        </w:rPr>
        <w:t>[shall be submitted with the Bid]</w:t>
      </w:r>
    </w:p>
    <w:p w14:paraId="0A9047D6" w14:textId="77777777" w:rsidR="00F65342" w:rsidRDefault="00F65342" w:rsidP="00F65342">
      <w:pPr>
        <w:spacing w:after="240"/>
        <w:rPr>
          <w:sz w:val="28"/>
          <w:szCs w:val="28"/>
        </w:rPr>
      </w:pPr>
      <w:r>
        <w:t>_________________________________________________________________________</w:t>
      </w:r>
    </w:p>
    <w:p w14:paraId="5C2097C9" w14:textId="77777777" w:rsidR="00F65342" w:rsidRDefault="00F65342" w:rsidP="00F65342">
      <w:pPr>
        <w:pStyle w:val="Heading4"/>
        <w:spacing w:before="0"/>
      </w:pPr>
      <w:bookmarkStart w:id="78" w:name="_heading=h.wut24w3aos08" w:colFirst="0" w:colLast="0"/>
      <w:bookmarkEnd w:id="78"/>
      <w:r>
        <w:t>BID FORM</w:t>
      </w:r>
    </w:p>
    <w:p w14:paraId="696BD8F4" w14:textId="77777777" w:rsidR="00F65342" w:rsidRDefault="00F65342" w:rsidP="00F65342">
      <w:pPr>
        <w:ind w:left="5760"/>
      </w:pPr>
      <w:proofErr w:type="gramStart"/>
      <w:r>
        <w:t>Date :</w:t>
      </w:r>
      <w:proofErr w:type="gramEnd"/>
      <w:r>
        <w:t xml:space="preserve"> _________________</w:t>
      </w:r>
    </w:p>
    <w:p w14:paraId="696EE7CC" w14:textId="77777777" w:rsidR="00F65342" w:rsidRDefault="00F65342" w:rsidP="00F65342">
      <w:r>
        <w:t xml:space="preserve">                                                               Project Identification </w:t>
      </w:r>
      <w:proofErr w:type="gramStart"/>
      <w:r>
        <w:t>No.  :</w:t>
      </w:r>
      <w:proofErr w:type="gramEnd"/>
      <w:r>
        <w:t xml:space="preserve"> _________________</w:t>
      </w:r>
    </w:p>
    <w:p w14:paraId="5EBF712C" w14:textId="77777777" w:rsidR="00F65342" w:rsidRDefault="00F65342" w:rsidP="00F65342">
      <w:pPr>
        <w:spacing w:before="240" w:after="240"/>
      </w:pPr>
      <w:r>
        <w:rPr>
          <w:i/>
        </w:rPr>
        <w:t>To</w:t>
      </w:r>
      <w:proofErr w:type="gramStart"/>
      <w:r>
        <w:rPr>
          <w:i/>
        </w:rPr>
        <w:t>:  [</w:t>
      </w:r>
      <w:proofErr w:type="gramEnd"/>
      <w:r>
        <w:rPr>
          <w:i/>
        </w:rPr>
        <w:t>name and address of Procuring Entity]</w:t>
      </w:r>
    </w:p>
    <w:p w14:paraId="71658CAF" w14:textId="77777777" w:rsidR="00F65342" w:rsidRDefault="00F65342" w:rsidP="00F65342">
      <w:pPr>
        <w:spacing w:before="240" w:after="240"/>
        <w:ind w:firstLine="720"/>
        <w:rPr>
          <w:i/>
        </w:rPr>
      </w:pPr>
      <w:r>
        <w:t xml:space="preserve">Having examined the Philippine Bidding Documents (PBDs) including the Supplemental or Bid Bulletin Numbers </w:t>
      </w:r>
      <w:r>
        <w:rPr>
          <w:i/>
        </w:rPr>
        <w:t xml:space="preserve">[insert numbers], </w:t>
      </w:r>
      <w:r>
        <w:t xml:space="preserve">the receipt of which is hereby duly acknowledged, we, the undersigned, offer to </w:t>
      </w:r>
      <w:r>
        <w:rPr>
          <w:i/>
        </w:rPr>
        <w:t>[supply/deliver</w:t>
      </w:r>
      <w:r>
        <w:t>/</w:t>
      </w:r>
      <w:r>
        <w:rPr>
          <w:i/>
        </w:rPr>
        <w:t xml:space="preserve">perform] [description of the Goods] </w:t>
      </w:r>
      <w:r>
        <w:t xml:space="preserve">in conformity with the said PBDs for the sum of </w:t>
      </w:r>
      <w:r>
        <w:rPr>
          <w:i/>
        </w:rPr>
        <w:t xml:space="preserve">[total Bid amount in words and figures] </w:t>
      </w:r>
      <w: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Pr>
          <w:i/>
        </w:rPr>
        <w:t>[specify the applicable taxes, e.g. (</w:t>
      </w:r>
      <w:proofErr w:type="spellStart"/>
      <w:r>
        <w:rPr>
          <w:i/>
        </w:rPr>
        <w:t>i</w:t>
      </w:r>
      <w:proofErr w:type="spellEnd"/>
      <w:r>
        <w:rPr>
          <w:i/>
        </w:rPr>
        <w:t xml:space="preserve">) value added tax (VAT), (ii) income tax, (iii) local taxes, and (iv) other fiscal levies and duties], </w:t>
      </w:r>
      <w:r>
        <w:t>which are itemized herein or in the Price Schedules,</w:t>
      </w:r>
    </w:p>
    <w:p w14:paraId="5FD2FE66" w14:textId="77777777" w:rsidR="00F65342" w:rsidRDefault="00F65342" w:rsidP="00F65342">
      <w:pPr>
        <w:spacing w:before="240" w:after="240"/>
      </w:pPr>
      <w:r>
        <w:t xml:space="preserve">    </w:t>
      </w:r>
      <w:r>
        <w:tab/>
        <w:t>If our Bid is accepted, we undertake:</w:t>
      </w:r>
    </w:p>
    <w:p w14:paraId="3C766D64" w14:textId="77777777" w:rsidR="00F65342" w:rsidRDefault="00F65342" w:rsidP="004371F6">
      <w:pPr>
        <w:widowControl w:val="0"/>
        <w:numPr>
          <w:ilvl w:val="0"/>
          <w:numId w:val="29"/>
        </w:numPr>
        <w:autoSpaceDE w:val="0"/>
        <w:autoSpaceDN w:val="0"/>
        <w:rPr>
          <w:sz w:val="20"/>
          <w:szCs w:val="20"/>
        </w:rPr>
      </w:pPr>
      <w:r>
        <w:rPr>
          <w:sz w:val="20"/>
          <w:szCs w:val="20"/>
        </w:rPr>
        <w:t>to deliver the goods in accordance with the delivery schedule specified in the Schedule of Requirements of the Philippine Bidding Documents (PBDs);</w:t>
      </w:r>
    </w:p>
    <w:p w14:paraId="264F631B" w14:textId="77777777" w:rsidR="00F65342" w:rsidRDefault="00F65342" w:rsidP="00F65342">
      <w:pPr>
        <w:ind w:left="1440"/>
        <w:rPr>
          <w:sz w:val="20"/>
          <w:szCs w:val="20"/>
        </w:rPr>
      </w:pPr>
    </w:p>
    <w:p w14:paraId="4E99CB1D" w14:textId="77777777" w:rsidR="00F65342" w:rsidRDefault="00F65342" w:rsidP="004371F6">
      <w:pPr>
        <w:widowControl w:val="0"/>
        <w:numPr>
          <w:ilvl w:val="0"/>
          <w:numId w:val="29"/>
        </w:numPr>
        <w:autoSpaceDE w:val="0"/>
        <w:autoSpaceDN w:val="0"/>
        <w:rPr>
          <w:sz w:val="20"/>
          <w:szCs w:val="20"/>
        </w:rPr>
      </w:pPr>
      <w:r>
        <w:rPr>
          <w:sz w:val="20"/>
          <w:szCs w:val="20"/>
        </w:rPr>
        <w:t>to provide a performance security in the form, amounts, and within the times prescribed in the PBDs;</w:t>
      </w:r>
    </w:p>
    <w:p w14:paraId="7D11FC3C" w14:textId="77777777" w:rsidR="00F65342" w:rsidRDefault="00F65342" w:rsidP="00F65342">
      <w:pPr>
        <w:ind w:left="1440"/>
        <w:rPr>
          <w:sz w:val="20"/>
          <w:szCs w:val="20"/>
        </w:rPr>
      </w:pPr>
    </w:p>
    <w:p w14:paraId="36068ECC" w14:textId="77777777" w:rsidR="00F65342" w:rsidRDefault="00F65342" w:rsidP="004371F6">
      <w:pPr>
        <w:widowControl w:val="0"/>
        <w:numPr>
          <w:ilvl w:val="0"/>
          <w:numId w:val="29"/>
        </w:numPr>
        <w:autoSpaceDE w:val="0"/>
        <w:autoSpaceDN w:val="0"/>
        <w:rPr>
          <w:sz w:val="20"/>
          <w:szCs w:val="20"/>
        </w:rPr>
      </w:pPr>
      <w:r>
        <w:rPr>
          <w:sz w:val="20"/>
          <w:szCs w:val="20"/>
        </w:rPr>
        <w:t>to abide by the Bid Validity Period specified in the PBDs and it shall remain binding upon us at any time before the expiration of that period.</w:t>
      </w:r>
    </w:p>
    <w:p w14:paraId="34A0EB79" w14:textId="77777777" w:rsidR="00F65342" w:rsidRDefault="00F65342" w:rsidP="00F65342">
      <w:pPr>
        <w:ind w:firstLine="720"/>
      </w:pPr>
    </w:p>
    <w:p w14:paraId="1C763FC0" w14:textId="77777777" w:rsidR="00F65342" w:rsidRDefault="00F65342" w:rsidP="00F65342">
      <w:pPr>
        <w:ind w:firstLine="720"/>
        <w:rPr>
          <w:i/>
        </w:rPr>
      </w:pPr>
      <w:r>
        <w:rPr>
          <w:i/>
        </w:rPr>
        <w:t>[Insert this paragraph if Foreign-Assisted Project with the Development Partner:</w:t>
      </w:r>
    </w:p>
    <w:p w14:paraId="7F786477" w14:textId="77777777" w:rsidR="00F65342" w:rsidRDefault="00F65342" w:rsidP="00F65342">
      <w:pPr>
        <w:spacing w:after="240"/>
        <w:ind w:firstLine="720"/>
      </w:pPr>
      <w:r>
        <w:t>Commissions or gratuities, if any, paid or to be paid by us to agents relating to this Bid, and to contract execution if we are awarded the contract, are listed below:</w:t>
      </w:r>
    </w:p>
    <w:p w14:paraId="48B32084" w14:textId="77777777" w:rsidR="00F65342" w:rsidRDefault="00F65342" w:rsidP="00F65342">
      <w:r>
        <w:t xml:space="preserve">Name and address Amount and Purpose of </w:t>
      </w:r>
    </w:p>
    <w:p w14:paraId="1AF34863" w14:textId="77777777" w:rsidR="00F65342" w:rsidRDefault="00F65342" w:rsidP="00F65342">
      <w:r>
        <w:t xml:space="preserve">of </w:t>
      </w:r>
      <w:proofErr w:type="spellStart"/>
      <w:r>
        <w:t>agentCurrencyCommission</w:t>
      </w:r>
      <w:proofErr w:type="spellEnd"/>
      <w:r>
        <w:t xml:space="preserve"> or gratuity</w:t>
      </w:r>
    </w:p>
    <w:p w14:paraId="022CCF0B" w14:textId="77777777" w:rsidR="00F65342" w:rsidRDefault="00F65342" w:rsidP="00F65342"/>
    <w:p w14:paraId="0C0F7AA4" w14:textId="77777777" w:rsidR="00F65342" w:rsidRDefault="00F65342" w:rsidP="00F65342">
      <w:r>
        <w:t>________________________________________________</w:t>
      </w:r>
    </w:p>
    <w:p w14:paraId="48E0AE69" w14:textId="77777777" w:rsidR="00F65342" w:rsidRDefault="00F65342" w:rsidP="00F65342">
      <w:r>
        <w:t>________________________________________________</w:t>
      </w:r>
    </w:p>
    <w:p w14:paraId="6E8FD1E4" w14:textId="77777777" w:rsidR="00F65342" w:rsidRDefault="00F65342" w:rsidP="00F65342">
      <w:r>
        <w:t>________________________________________________</w:t>
      </w:r>
    </w:p>
    <w:p w14:paraId="1E740DFE" w14:textId="77777777" w:rsidR="00F65342" w:rsidRDefault="00F65342" w:rsidP="00F65342">
      <w:pPr>
        <w:rPr>
          <w:i/>
        </w:rPr>
      </w:pPr>
      <w:r>
        <w:t>(if none, state “None”</w:t>
      </w:r>
      <w:proofErr w:type="gramStart"/>
      <w:r>
        <w:t xml:space="preserve">) </w:t>
      </w:r>
      <w:r>
        <w:rPr>
          <w:i/>
        </w:rPr>
        <w:t>]</w:t>
      </w:r>
      <w:proofErr w:type="gramEnd"/>
    </w:p>
    <w:p w14:paraId="65498DFB" w14:textId="77777777" w:rsidR="00F65342" w:rsidRDefault="00F65342" w:rsidP="00F65342">
      <w:pPr>
        <w:spacing w:before="240" w:after="240"/>
        <w:ind w:firstLine="720"/>
      </w:pPr>
      <w:r>
        <w:t>Until a formal Contract is prepared and executed, this Bid, together with your written acceptance thereof and your Notice of Award, shall be binding upon us.</w:t>
      </w:r>
    </w:p>
    <w:p w14:paraId="51D8C5AD" w14:textId="77777777" w:rsidR="00F65342" w:rsidRDefault="00F65342" w:rsidP="00F65342">
      <w:pPr>
        <w:spacing w:before="240" w:after="240"/>
        <w:ind w:firstLine="720"/>
      </w:pPr>
      <w:r>
        <w:t>We understand that you are not bound to accept the Lowest Calculated Bid or any Bid you may receive.</w:t>
      </w:r>
    </w:p>
    <w:p w14:paraId="0424627B" w14:textId="77777777" w:rsidR="00F65342" w:rsidRDefault="00F65342" w:rsidP="00F65342">
      <w:pPr>
        <w:spacing w:before="240" w:after="240"/>
      </w:pPr>
      <w:r>
        <w:lastRenderedPageBreak/>
        <w:t xml:space="preserve">     </w:t>
      </w:r>
      <w:r>
        <w:tab/>
        <w:t>We certify/confirm that we comply with the eligibility requirements pursuant to the PBDs.</w:t>
      </w:r>
    </w:p>
    <w:p w14:paraId="02E2B9FE" w14:textId="77777777" w:rsidR="00F65342" w:rsidRDefault="00F65342" w:rsidP="00F65342">
      <w:pPr>
        <w:spacing w:before="240" w:after="240"/>
        <w:rPr>
          <w:i/>
        </w:rPr>
      </w:pPr>
      <w:r>
        <w:t xml:space="preserve">      The undersigned is authorized to submit the bid on behalf of </w:t>
      </w:r>
      <w:r>
        <w:rPr>
          <w:i/>
        </w:rPr>
        <w:t>[name of the bidder]</w:t>
      </w:r>
      <w:r>
        <w:t xml:space="preserve"> as evidenced by the attached </w:t>
      </w:r>
      <w:r>
        <w:rPr>
          <w:i/>
        </w:rPr>
        <w:t>[state the written authority]</w:t>
      </w:r>
      <w:r>
        <w:t>.</w:t>
      </w:r>
    </w:p>
    <w:p w14:paraId="4F05E651" w14:textId="77777777" w:rsidR="00F65342" w:rsidRDefault="00F65342" w:rsidP="00F65342">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14:paraId="30618F3D" w14:textId="77777777" w:rsidR="00F65342" w:rsidRDefault="00F65342" w:rsidP="00F65342">
      <w:pPr>
        <w:spacing w:before="240" w:after="240"/>
        <w:rPr>
          <w:i/>
        </w:rPr>
      </w:pPr>
    </w:p>
    <w:p w14:paraId="29C0F186" w14:textId="77777777" w:rsidR="00F65342" w:rsidRDefault="00F65342" w:rsidP="00F65342">
      <w:pPr>
        <w:spacing w:line="360" w:lineRule="auto"/>
      </w:pPr>
      <w:r>
        <w:t>Name: ___________________________________________________________________</w:t>
      </w:r>
    </w:p>
    <w:p w14:paraId="69FE7DC4" w14:textId="77777777" w:rsidR="00F65342" w:rsidRDefault="00F65342" w:rsidP="00F65342">
      <w:pPr>
        <w:spacing w:line="360" w:lineRule="auto"/>
      </w:pPr>
      <w:r>
        <w:t>Legal capacity: _____________________________________________________________</w:t>
      </w:r>
    </w:p>
    <w:p w14:paraId="632BAB1B" w14:textId="77777777" w:rsidR="00F65342" w:rsidRDefault="00F65342" w:rsidP="00F65342">
      <w:pPr>
        <w:spacing w:line="360" w:lineRule="auto"/>
      </w:pPr>
      <w:r>
        <w:t xml:space="preserve">Signature:  ________________________________________________________________      </w:t>
      </w:r>
    </w:p>
    <w:p w14:paraId="1D502206" w14:textId="77777777" w:rsidR="00F65342" w:rsidRDefault="00F65342" w:rsidP="00F65342">
      <w:pPr>
        <w:spacing w:line="360" w:lineRule="auto"/>
      </w:pPr>
      <w:r>
        <w:t xml:space="preserve">Duly authorized to sign the Bid for and behalf of: __________________________________                                                               </w:t>
      </w:r>
    </w:p>
    <w:p w14:paraId="2635F348" w14:textId="77777777" w:rsidR="00F65342" w:rsidRDefault="00F65342" w:rsidP="00F65342">
      <w:r>
        <w:t>Date: ___________________</w:t>
      </w:r>
    </w:p>
    <w:p w14:paraId="1B61DC9E" w14:textId="711B5AEC" w:rsidR="00F65342" w:rsidRDefault="00F65342">
      <w:pPr>
        <w:jc w:val="center"/>
      </w:pPr>
    </w:p>
    <w:p w14:paraId="417C16D5" w14:textId="77777777" w:rsidR="00F65342" w:rsidRDefault="00F65342">
      <w:pPr>
        <w:jc w:val="center"/>
      </w:pPr>
    </w:p>
    <w:p w14:paraId="5257A6FD" w14:textId="77777777" w:rsidR="00F65342" w:rsidRDefault="00F65342">
      <w:pPr>
        <w:jc w:val="center"/>
      </w:pPr>
    </w:p>
    <w:p w14:paraId="3F895AC7" w14:textId="418CC19D" w:rsidR="00F65342" w:rsidRDefault="00F65342">
      <w:pPr>
        <w:jc w:val="center"/>
      </w:pPr>
    </w:p>
    <w:p w14:paraId="4FEC7149" w14:textId="3CC2E1C6" w:rsidR="006F6CAF" w:rsidRDefault="006F6CAF">
      <w:pPr>
        <w:jc w:val="center"/>
      </w:pPr>
    </w:p>
    <w:p w14:paraId="1B5C441F" w14:textId="3DAE0EE9" w:rsidR="006F6CAF" w:rsidRDefault="006F6CAF">
      <w:pPr>
        <w:jc w:val="center"/>
      </w:pPr>
    </w:p>
    <w:p w14:paraId="597EDC95" w14:textId="72E11518" w:rsidR="006F6CAF" w:rsidRDefault="006F6CAF">
      <w:pPr>
        <w:jc w:val="center"/>
      </w:pPr>
    </w:p>
    <w:p w14:paraId="3FF3392C" w14:textId="70E525C6" w:rsidR="006F6CAF" w:rsidRDefault="006F6CAF">
      <w:pPr>
        <w:jc w:val="center"/>
      </w:pPr>
    </w:p>
    <w:p w14:paraId="21E70023" w14:textId="35FD0513" w:rsidR="006F6CAF" w:rsidRDefault="006F6CAF">
      <w:pPr>
        <w:jc w:val="center"/>
      </w:pPr>
    </w:p>
    <w:p w14:paraId="46B872E2" w14:textId="2D1C1ECC" w:rsidR="006F6CAF" w:rsidRDefault="006F6CAF">
      <w:pPr>
        <w:jc w:val="center"/>
      </w:pPr>
    </w:p>
    <w:p w14:paraId="2AD631A8" w14:textId="763BC0B0" w:rsidR="006F6CAF" w:rsidRDefault="006F6CAF">
      <w:pPr>
        <w:jc w:val="center"/>
      </w:pPr>
    </w:p>
    <w:p w14:paraId="6D5C04CA" w14:textId="7E30A61A" w:rsidR="006F6CAF" w:rsidRDefault="006F6CAF">
      <w:pPr>
        <w:jc w:val="center"/>
      </w:pPr>
    </w:p>
    <w:p w14:paraId="2B6122DE" w14:textId="48835605" w:rsidR="006F6CAF" w:rsidRDefault="006F6CAF">
      <w:pPr>
        <w:jc w:val="center"/>
      </w:pPr>
    </w:p>
    <w:p w14:paraId="7187E092" w14:textId="04BF2A51" w:rsidR="006F6CAF" w:rsidRDefault="006F6CAF">
      <w:pPr>
        <w:jc w:val="center"/>
      </w:pPr>
    </w:p>
    <w:p w14:paraId="34C720D8" w14:textId="5643D9E1" w:rsidR="006F6CAF" w:rsidRDefault="006F6CAF">
      <w:pPr>
        <w:jc w:val="center"/>
      </w:pPr>
    </w:p>
    <w:p w14:paraId="040A7DA9" w14:textId="2183659B" w:rsidR="006F6CAF" w:rsidRDefault="006F6CAF">
      <w:pPr>
        <w:jc w:val="center"/>
      </w:pPr>
    </w:p>
    <w:p w14:paraId="48DDC167" w14:textId="7E515AF0" w:rsidR="006F6CAF" w:rsidRDefault="006F6CAF">
      <w:pPr>
        <w:jc w:val="center"/>
      </w:pPr>
    </w:p>
    <w:p w14:paraId="121AB72E" w14:textId="25F21B48" w:rsidR="006F6CAF" w:rsidRDefault="006F6CAF">
      <w:pPr>
        <w:jc w:val="center"/>
      </w:pPr>
    </w:p>
    <w:p w14:paraId="540D5C24" w14:textId="1F94B9C1" w:rsidR="006F6CAF" w:rsidRDefault="006F6CAF">
      <w:pPr>
        <w:jc w:val="center"/>
      </w:pPr>
    </w:p>
    <w:p w14:paraId="27A6F170" w14:textId="4A8924BD" w:rsidR="006F6CAF" w:rsidRDefault="006F6CAF">
      <w:pPr>
        <w:jc w:val="center"/>
      </w:pPr>
    </w:p>
    <w:p w14:paraId="0A533257" w14:textId="34BEF89E" w:rsidR="006F6CAF" w:rsidRDefault="006F6CAF">
      <w:pPr>
        <w:jc w:val="center"/>
      </w:pPr>
    </w:p>
    <w:p w14:paraId="1D54840A" w14:textId="4E5A47C7" w:rsidR="006F6CAF" w:rsidRDefault="006F6CAF">
      <w:pPr>
        <w:jc w:val="center"/>
      </w:pPr>
    </w:p>
    <w:p w14:paraId="78807674" w14:textId="734D462F" w:rsidR="006F6CAF" w:rsidRDefault="006F6CAF">
      <w:pPr>
        <w:jc w:val="center"/>
      </w:pPr>
    </w:p>
    <w:p w14:paraId="768A77A0" w14:textId="391C2D63" w:rsidR="006F6CAF" w:rsidRDefault="006F6CAF">
      <w:pPr>
        <w:jc w:val="center"/>
      </w:pPr>
    </w:p>
    <w:p w14:paraId="0905F6FA" w14:textId="44E0774A" w:rsidR="006F6CAF" w:rsidRDefault="006F6CAF">
      <w:pPr>
        <w:jc w:val="center"/>
      </w:pPr>
    </w:p>
    <w:p w14:paraId="724D1AA3" w14:textId="1303C75E" w:rsidR="006F6CAF" w:rsidRDefault="006F6CAF">
      <w:pPr>
        <w:jc w:val="center"/>
      </w:pPr>
    </w:p>
    <w:p w14:paraId="13042736" w14:textId="2160EFBA" w:rsidR="006F6CAF" w:rsidRDefault="006F6CAF">
      <w:pPr>
        <w:jc w:val="center"/>
      </w:pPr>
    </w:p>
    <w:p w14:paraId="1ED97363" w14:textId="172C5504" w:rsidR="006F6CAF" w:rsidRDefault="006F6CAF">
      <w:pPr>
        <w:jc w:val="center"/>
      </w:pPr>
    </w:p>
    <w:p w14:paraId="1AC628D6" w14:textId="3F195DED" w:rsidR="006F6CAF" w:rsidRDefault="006F6CAF">
      <w:pPr>
        <w:jc w:val="center"/>
      </w:pPr>
    </w:p>
    <w:p w14:paraId="4B35322D" w14:textId="52D2C376" w:rsidR="006F6CAF" w:rsidRDefault="006F6CAF">
      <w:pPr>
        <w:jc w:val="center"/>
      </w:pPr>
    </w:p>
    <w:p w14:paraId="7AA15AE8" w14:textId="1B297CB5" w:rsidR="006F6CAF" w:rsidRDefault="006F6CAF">
      <w:pPr>
        <w:jc w:val="center"/>
      </w:pPr>
    </w:p>
    <w:p w14:paraId="21A1DA23" w14:textId="77777777" w:rsidR="006F6CAF" w:rsidRDefault="006F6CAF">
      <w:pPr>
        <w:jc w:val="center"/>
      </w:pPr>
    </w:p>
    <w:p w14:paraId="4D48E500" w14:textId="77777777" w:rsidR="00F65342" w:rsidRDefault="00F65342" w:rsidP="00F65342">
      <w:pPr>
        <w:jc w:val="center"/>
        <w:rPr>
          <w:b/>
        </w:rPr>
      </w:pPr>
    </w:p>
    <w:p w14:paraId="06FDB410" w14:textId="593A34E6" w:rsidR="00F65342" w:rsidRDefault="00F65342" w:rsidP="00F65342">
      <w:pPr>
        <w:jc w:val="right"/>
        <w:rPr>
          <w:b/>
        </w:rPr>
      </w:pPr>
      <w:r w:rsidRPr="006F6CAF">
        <w:rPr>
          <w:b/>
          <w:highlight w:val="yellow"/>
        </w:rPr>
        <w:lastRenderedPageBreak/>
        <w:t>APPENDIX “4”</w:t>
      </w:r>
    </w:p>
    <w:p w14:paraId="290C40A2" w14:textId="77777777" w:rsidR="006F6CAF" w:rsidRDefault="006F6CAF" w:rsidP="00F65342">
      <w:pPr>
        <w:jc w:val="right"/>
        <w:rPr>
          <w:b/>
        </w:rPr>
      </w:pPr>
    </w:p>
    <w:p w14:paraId="7BC4CEFA" w14:textId="77777777" w:rsidR="00F65342" w:rsidRDefault="00F65342" w:rsidP="00F65342">
      <w:pPr>
        <w:jc w:val="center"/>
        <w:rPr>
          <w:b/>
          <w:sz w:val="28"/>
          <w:szCs w:val="28"/>
        </w:rPr>
      </w:pPr>
      <w:r>
        <w:rPr>
          <w:b/>
          <w:sz w:val="28"/>
          <w:szCs w:val="28"/>
        </w:rPr>
        <w:t>Price Schedule for Goods Offered from Within the Philippines</w:t>
      </w:r>
    </w:p>
    <w:p w14:paraId="48454FF2" w14:textId="77777777" w:rsidR="00F65342" w:rsidRDefault="00F65342" w:rsidP="00F65342">
      <w:pPr>
        <w:jc w:val="center"/>
        <w:rPr>
          <w:b/>
          <w:i/>
          <w:sz w:val="20"/>
          <w:szCs w:val="20"/>
        </w:rPr>
      </w:pPr>
      <w:r>
        <w:rPr>
          <w:b/>
          <w:i/>
          <w:sz w:val="20"/>
          <w:szCs w:val="20"/>
        </w:rPr>
        <w:t>[shall be submitted with the Bid if bidder is offering goods from within the Philippines]</w:t>
      </w:r>
    </w:p>
    <w:p w14:paraId="2618CBF6" w14:textId="77777777" w:rsidR="00F65342" w:rsidRDefault="00F65342" w:rsidP="00F65342">
      <w:pPr>
        <w:jc w:val="center"/>
        <w:rPr>
          <w:sz w:val="20"/>
          <w:szCs w:val="20"/>
        </w:rPr>
      </w:pPr>
      <w:r>
        <w:rPr>
          <w:sz w:val="20"/>
          <w:szCs w:val="20"/>
        </w:rPr>
        <w:t xml:space="preserve">______________________________________________________________________________  </w:t>
      </w:r>
    </w:p>
    <w:p w14:paraId="20555610" w14:textId="77777777" w:rsidR="00F65342" w:rsidRDefault="00F65342" w:rsidP="00F65342">
      <w:pPr>
        <w:jc w:val="center"/>
        <w:rPr>
          <w:b/>
        </w:rPr>
      </w:pPr>
    </w:p>
    <w:p w14:paraId="04D37869" w14:textId="77777777" w:rsidR="00F65342" w:rsidRDefault="00F65342" w:rsidP="00F65342">
      <w:pPr>
        <w:jc w:val="center"/>
      </w:pPr>
      <w:r>
        <w:rPr>
          <w:b/>
        </w:rPr>
        <w:t>For Goods Offered from Within the Philippines</w:t>
      </w:r>
    </w:p>
    <w:p w14:paraId="3FBF0A65" w14:textId="77777777" w:rsidR="00F65342" w:rsidRDefault="00F65342" w:rsidP="00F65342">
      <w:pPr>
        <w:spacing w:before="240" w:after="240"/>
      </w:pPr>
      <w:r>
        <w:t xml:space="preserve">Name of </w:t>
      </w:r>
      <w:proofErr w:type="gramStart"/>
      <w:r>
        <w:t>Bidder  _</w:t>
      </w:r>
      <w:proofErr w:type="gramEnd"/>
      <w:r>
        <w:t>_______________________  Project ID No._________  Page ___of___</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5"/>
        <w:gridCol w:w="1020"/>
        <w:gridCol w:w="885"/>
        <w:gridCol w:w="840"/>
        <w:gridCol w:w="675"/>
        <w:gridCol w:w="1290"/>
        <w:gridCol w:w="930"/>
        <w:gridCol w:w="1035"/>
        <w:gridCol w:w="825"/>
        <w:gridCol w:w="1125"/>
      </w:tblGrid>
      <w:tr w:rsidR="00F65342" w14:paraId="05C1CB13" w14:textId="77777777" w:rsidTr="004241B5">
        <w:trPr>
          <w:trHeight w:val="500"/>
        </w:trPr>
        <w:tc>
          <w:tcPr>
            <w:tcW w:w="5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E8BA7" w14:textId="77777777" w:rsidR="00F65342" w:rsidRDefault="00F65342" w:rsidP="004241B5">
            <w:pPr>
              <w:jc w:val="center"/>
            </w:pPr>
            <w:r>
              <w:t>1</w:t>
            </w:r>
          </w:p>
        </w:tc>
        <w:tc>
          <w:tcPr>
            <w:tcW w:w="10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4039AC" w14:textId="77777777" w:rsidR="00F65342" w:rsidRDefault="00F65342" w:rsidP="004241B5">
            <w:pPr>
              <w:jc w:val="center"/>
            </w:pPr>
            <w:r>
              <w:t>2</w:t>
            </w:r>
          </w:p>
        </w:tc>
        <w:tc>
          <w:tcPr>
            <w:tcW w:w="8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F13136" w14:textId="77777777" w:rsidR="00F65342" w:rsidRDefault="00F65342" w:rsidP="004241B5">
            <w:pPr>
              <w:jc w:val="center"/>
            </w:pPr>
            <w:r>
              <w:t>3</w:t>
            </w:r>
          </w:p>
        </w:tc>
        <w:tc>
          <w:tcPr>
            <w:tcW w:w="8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F9A129" w14:textId="77777777" w:rsidR="00F65342" w:rsidRDefault="00F65342" w:rsidP="004241B5">
            <w:pPr>
              <w:jc w:val="center"/>
            </w:pPr>
            <w:r>
              <w:t>4</w:t>
            </w:r>
          </w:p>
        </w:tc>
        <w:tc>
          <w:tcPr>
            <w:tcW w:w="6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A872BE" w14:textId="77777777" w:rsidR="00F65342" w:rsidRDefault="00F65342" w:rsidP="004241B5">
            <w:pPr>
              <w:jc w:val="center"/>
            </w:pPr>
            <w:r>
              <w:t>5</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46BC7E" w14:textId="77777777" w:rsidR="00F65342" w:rsidRDefault="00F65342" w:rsidP="004241B5">
            <w:pPr>
              <w:jc w:val="center"/>
            </w:pPr>
            <w:r>
              <w:t>6</w:t>
            </w:r>
          </w:p>
        </w:tc>
        <w:tc>
          <w:tcPr>
            <w:tcW w:w="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7B9DC9B" w14:textId="77777777" w:rsidR="00F65342" w:rsidRDefault="00F65342" w:rsidP="004241B5">
            <w:pPr>
              <w:jc w:val="center"/>
            </w:pPr>
            <w:r>
              <w:t>7</w:t>
            </w:r>
          </w:p>
        </w:tc>
        <w:tc>
          <w:tcPr>
            <w:tcW w:w="10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050EDF1" w14:textId="77777777" w:rsidR="00F65342" w:rsidRDefault="00F65342" w:rsidP="004241B5">
            <w:pPr>
              <w:jc w:val="center"/>
            </w:pPr>
            <w:r>
              <w:t>8</w:t>
            </w:r>
          </w:p>
        </w:tc>
        <w:tc>
          <w:tcPr>
            <w:tcW w:w="8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C502E7" w14:textId="77777777" w:rsidR="00F65342" w:rsidRDefault="00F65342" w:rsidP="004241B5">
            <w:pPr>
              <w:jc w:val="center"/>
            </w:pPr>
            <w:r>
              <w:t>9</w:t>
            </w:r>
          </w:p>
        </w:tc>
        <w:tc>
          <w:tcPr>
            <w:tcW w:w="11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0D3548" w14:textId="77777777" w:rsidR="00F65342" w:rsidRDefault="00F65342" w:rsidP="004241B5">
            <w:pPr>
              <w:jc w:val="center"/>
            </w:pPr>
            <w:r>
              <w:t>10</w:t>
            </w:r>
          </w:p>
        </w:tc>
      </w:tr>
      <w:tr w:rsidR="00F65342" w14:paraId="6BA375C3" w14:textId="77777777" w:rsidTr="004241B5">
        <w:trPr>
          <w:trHeight w:val="1445"/>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8490D" w14:textId="77777777" w:rsidR="00F65342" w:rsidRDefault="00F65342" w:rsidP="004241B5">
            <w:pPr>
              <w:jc w:val="center"/>
              <w:rPr>
                <w:sz w:val="16"/>
                <w:szCs w:val="16"/>
              </w:rPr>
            </w:pPr>
            <w:r>
              <w:rPr>
                <w:sz w:val="16"/>
                <w:szCs w:val="16"/>
              </w:rPr>
              <w:t>Item</w:t>
            </w:r>
          </w:p>
        </w:tc>
        <w:tc>
          <w:tcPr>
            <w:tcW w:w="1020" w:type="dxa"/>
            <w:tcBorders>
              <w:bottom w:val="single" w:sz="8" w:space="0" w:color="000000"/>
              <w:right w:val="single" w:sz="8" w:space="0" w:color="000000"/>
            </w:tcBorders>
            <w:tcMar>
              <w:top w:w="100" w:type="dxa"/>
              <w:left w:w="100" w:type="dxa"/>
              <w:bottom w:w="100" w:type="dxa"/>
              <w:right w:w="100" w:type="dxa"/>
            </w:tcMar>
          </w:tcPr>
          <w:p w14:paraId="4B377DEB" w14:textId="77777777" w:rsidR="00F65342" w:rsidRDefault="00F65342" w:rsidP="004241B5">
            <w:pPr>
              <w:jc w:val="center"/>
              <w:rPr>
                <w:sz w:val="16"/>
                <w:szCs w:val="16"/>
              </w:rPr>
            </w:pPr>
            <w:r>
              <w:rPr>
                <w:sz w:val="16"/>
                <w:szCs w:val="16"/>
              </w:rPr>
              <w:t>Description</w:t>
            </w:r>
          </w:p>
        </w:tc>
        <w:tc>
          <w:tcPr>
            <w:tcW w:w="885" w:type="dxa"/>
            <w:tcBorders>
              <w:bottom w:val="single" w:sz="8" w:space="0" w:color="000000"/>
              <w:right w:val="single" w:sz="8" w:space="0" w:color="000000"/>
            </w:tcBorders>
            <w:tcMar>
              <w:top w:w="100" w:type="dxa"/>
              <w:left w:w="100" w:type="dxa"/>
              <w:bottom w:w="100" w:type="dxa"/>
              <w:right w:w="100" w:type="dxa"/>
            </w:tcMar>
          </w:tcPr>
          <w:p w14:paraId="2AE68680" w14:textId="77777777" w:rsidR="00F65342" w:rsidRDefault="00F65342" w:rsidP="004241B5">
            <w:pPr>
              <w:jc w:val="center"/>
              <w:rPr>
                <w:sz w:val="16"/>
                <w:szCs w:val="16"/>
              </w:rPr>
            </w:pPr>
            <w:r>
              <w:rPr>
                <w:sz w:val="16"/>
                <w:szCs w:val="16"/>
              </w:rPr>
              <w:t>Country of origin</w:t>
            </w:r>
          </w:p>
        </w:tc>
        <w:tc>
          <w:tcPr>
            <w:tcW w:w="840" w:type="dxa"/>
            <w:tcBorders>
              <w:bottom w:val="single" w:sz="8" w:space="0" w:color="000000"/>
              <w:right w:val="single" w:sz="8" w:space="0" w:color="000000"/>
            </w:tcBorders>
            <w:tcMar>
              <w:top w:w="100" w:type="dxa"/>
              <w:left w:w="100" w:type="dxa"/>
              <w:bottom w:w="100" w:type="dxa"/>
              <w:right w:w="100" w:type="dxa"/>
            </w:tcMar>
          </w:tcPr>
          <w:p w14:paraId="68C2A614" w14:textId="77777777" w:rsidR="00F65342" w:rsidRDefault="00F65342" w:rsidP="004241B5">
            <w:pPr>
              <w:jc w:val="center"/>
              <w:rPr>
                <w:sz w:val="16"/>
                <w:szCs w:val="16"/>
              </w:rPr>
            </w:pPr>
            <w:r>
              <w:rPr>
                <w:sz w:val="16"/>
                <w:szCs w:val="16"/>
              </w:rPr>
              <w:t>Quantity</w:t>
            </w:r>
          </w:p>
        </w:tc>
        <w:tc>
          <w:tcPr>
            <w:tcW w:w="675" w:type="dxa"/>
            <w:tcBorders>
              <w:bottom w:val="single" w:sz="8" w:space="0" w:color="000000"/>
              <w:right w:val="single" w:sz="8" w:space="0" w:color="000000"/>
            </w:tcBorders>
            <w:tcMar>
              <w:top w:w="100" w:type="dxa"/>
              <w:left w:w="100" w:type="dxa"/>
              <w:bottom w:w="100" w:type="dxa"/>
              <w:right w:w="100" w:type="dxa"/>
            </w:tcMar>
          </w:tcPr>
          <w:p w14:paraId="0E6A3558" w14:textId="77777777" w:rsidR="00F65342" w:rsidRDefault="00F65342" w:rsidP="004241B5">
            <w:pPr>
              <w:jc w:val="center"/>
              <w:rPr>
                <w:sz w:val="16"/>
                <w:szCs w:val="16"/>
              </w:rPr>
            </w:pPr>
            <w:r>
              <w:rPr>
                <w:sz w:val="16"/>
                <w:szCs w:val="16"/>
              </w:rPr>
              <w:t xml:space="preserve">Unit price </w:t>
            </w:r>
            <w:proofErr w:type="spellStart"/>
            <w:r>
              <w:rPr>
                <w:smallCaps/>
                <w:sz w:val="20"/>
                <w:szCs w:val="20"/>
              </w:rPr>
              <w:t>exw</w:t>
            </w:r>
            <w:proofErr w:type="spellEnd"/>
            <w:r>
              <w:rPr>
                <w:smallCaps/>
                <w:sz w:val="20"/>
                <w:szCs w:val="20"/>
              </w:rPr>
              <w:t xml:space="preserve"> </w:t>
            </w:r>
            <w:r>
              <w:rPr>
                <w:sz w:val="16"/>
                <w:szCs w:val="16"/>
              </w:rPr>
              <w:t>per item</w:t>
            </w:r>
          </w:p>
        </w:tc>
        <w:tc>
          <w:tcPr>
            <w:tcW w:w="1290" w:type="dxa"/>
            <w:tcBorders>
              <w:bottom w:val="single" w:sz="8" w:space="0" w:color="000000"/>
              <w:right w:val="single" w:sz="8" w:space="0" w:color="000000"/>
            </w:tcBorders>
            <w:tcMar>
              <w:top w:w="100" w:type="dxa"/>
              <w:left w:w="100" w:type="dxa"/>
              <w:bottom w:w="100" w:type="dxa"/>
              <w:right w:w="100" w:type="dxa"/>
            </w:tcMar>
          </w:tcPr>
          <w:p w14:paraId="1B8D2FE9" w14:textId="77777777" w:rsidR="00F65342" w:rsidRDefault="00F65342" w:rsidP="004241B5">
            <w:pPr>
              <w:jc w:val="center"/>
              <w:rPr>
                <w:sz w:val="16"/>
                <w:szCs w:val="16"/>
              </w:rPr>
            </w:pPr>
            <w:r>
              <w:rPr>
                <w:sz w:val="16"/>
                <w:szCs w:val="16"/>
              </w:rPr>
              <w:t>Transportation and all other costs incidental to delivery, per item</w:t>
            </w:r>
          </w:p>
        </w:tc>
        <w:tc>
          <w:tcPr>
            <w:tcW w:w="930" w:type="dxa"/>
            <w:tcBorders>
              <w:bottom w:val="single" w:sz="8" w:space="0" w:color="000000"/>
              <w:right w:val="single" w:sz="8" w:space="0" w:color="000000"/>
            </w:tcBorders>
            <w:tcMar>
              <w:top w:w="100" w:type="dxa"/>
              <w:left w:w="100" w:type="dxa"/>
              <w:bottom w:w="100" w:type="dxa"/>
              <w:right w:w="100" w:type="dxa"/>
            </w:tcMar>
          </w:tcPr>
          <w:p w14:paraId="1273C74D" w14:textId="77777777" w:rsidR="00F65342" w:rsidRDefault="00F65342" w:rsidP="004241B5">
            <w:pPr>
              <w:jc w:val="center"/>
              <w:rPr>
                <w:sz w:val="16"/>
                <w:szCs w:val="16"/>
              </w:rPr>
            </w:pPr>
            <w:r>
              <w:rPr>
                <w:sz w:val="16"/>
                <w:szCs w:val="16"/>
              </w:rPr>
              <w:t xml:space="preserve">Sales and other taxes payable if Contract </w:t>
            </w:r>
            <w:proofErr w:type="gramStart"/>
            <w:r>
              <w:rPr>
                <w:sz w:val="16"/>
                <w:szCs w:val="16"/>
              </w:rPr>
              <w:t>is</w:t>
            </w:r>
            <w:proofErr w:type="gramEnd"/>
            <w:r>
              <w:rPr>
                <w:sz w:val="16"/>
                <w:szCs w:val="16"/>
              </w:rPr>
              <w:t xml:space="preserve"> awarded, per item</w:t>
            </w:r>
          </w:p>
        </w:tc>
        <w:tc>
          <w:tcPr>
            <w:tcW w:w="1035" w:type="dxa"/>
            <w:tcBorders>
              <w:bottom w:val="single" w:sz="8" w:space="0" w:color="000000"/>
              <w:right w:val="single" w:sz="8" w:space="0" w:color="000000"/>
            </w:tcBorders>
            <w:tcMar>
              <w:top w:w="100" w:type="dxa"/>
              <w:left w:w="100" w:type="dxa"/>
              <w:bottom w:w="100" w:type="dxa"/>
              <w:right w:w="100" w:type="dxa"/>
            </w:tcMar>
          </w:tcPr>
          <w:p w14:paraId="7EB19DA6" w14:textId="77777777" w:rsidR="00F65342" w:rsidRDefault="00F65342" w:rsidP="004241B5">
            <w:pPr>
              <w:jc w:val="center"/>
              <w:rPr>
                <w:sz w:val="16"/>
                <w:szCs w:val="16"/>
              </w:rPr>
            </w:pPr>
            <w:r>
              <w:rPr>
                <w:sz w:val="16"/>
                <w:szCs w:val="16"/>
              </w:rPr>
              <w:t>Cost of Incidental Services, if applicable, per item</w:t>
            </w:r>
          </w:p>
        </w:tc>
        <w:tc>
          <w:tcPr>
            <w:tcW w:w="825" w:type="dxa"/>
            <w:tcBorders>
              <w:bottom w:val="single" w:sz="8" w:space="0" w:color="000000"/>
              <w:right w:val="single" w:sz="8" w:space="0" w:color="000000"/>
            </w:tcBorders>
            <w:tcMar>
              <w:top w:w="100" w:type="dxa"/>
              <w:left w:w="100" w:type="dxa"/>
              <w:bottom w:w="100" w:type="dxa"/>
              <w:right w:w="100" w:type="dxa"/>
            </w:tcMar>
          </w:tcPr>
          <w:p w14:paraId="7EF9F0D9" w14:textId="77777777" w:rsidR="00F65342" w:rsidRDefault="00F65342" w:rsidP="004241B5">
            <w:pPr>
              <w:jc w:val="center"/>
              <w:rPr>
                <w:sz w:val="16"/>
                <w:szCs w:val="16"/>
              </w:rPr>
            </w:pPr>
            <w:r>
              <w:rPr>
                <w:sz w:val="16"/>
                <w:szCs w:val="16"/>
              </w:rPr>
              <w:t>Total Price, per unit</w:t>
            </w:r>
          </w:p>
          <w:p w14:paraId="5599A54C" w14:textId="77777777" w:rsidR="00F65342" w:rsidRDefault="00F65342" w:rsidP="004241B5">
            <w:pPr>
              <w:spacing w:before="240"/>
              <w:jc w:val="center"/>
              <w:rPr>
                <w:sz w:val="16"/>
                <w:szCs w:val="16"/>
              </w:rPr>
            </w:pPr>
            <w:r>
              <w:rPr>
                <w:sz w:val="16"/>
                <w:szCs w:val="16"/>
              </w:rPr>
              <w:t>(</w:t>
            </w:r>
            <w:proofErr w:type="gramStart"/>
            <w:r>
              <w:rPr>
                <w:sz w:val="16"/>
                <w:szCs w:val="16"/>
              </w:rPr>
              <w:t>col</w:t>
            </w:r>
            <w:proofErr w:type="gramEnd"/>
            <w:r>
              <w:rPr>
                <w:sz w:val="16"/>
                <w:szCs w:val="16"/>
              </w:rPr>
              <w:t xml:space="preserve"> 5+6+7+8)</w:t>
            </w:r>
          </w:p>
        </w:tc>
        <w:tc>
          <w:tcPr>
            <w:tcW w:w="1125" w:type="dxa"/>
            <w:tcBorders>
              <w:bottom w:val="single" w:sz="8" w:space="0" w:color="000000"/>
              <w:right w:val="single" w:sz="8" w:space="0" w:color="000000"/>
            </w:tcBorders>
            <w:tcMar>
              <w:top w:w="100" w:type="dxa"/>
              <w:left w:w="100" w:type="dxa"/>
              <w:bottom w:w="100" w:type="dxa"/>
              <w:right w:w="100" w:type="dxa"/>
            </w:tcMar>
          </w:tcPr>
          <w:p w14:paraId="0267472E" w14:textId="77777777" w:rsidR="00F65342" w:rsidRDefault="00F65342" w:rsidP="004241B5">
            <w:pPr>
              <w:spacing w:after="240"/>
              <w:jc w:val="center"/>
              <w:rPr>
                <w:sz w:val="16"/>
                <w:szCs w:val="16"/>
              </w:rPr>
            </w:pPr>
            <w:r>
              <w:rPr>
                <w:sz w:val="16"/>
                <w:szCs w:val="16"/>
              </w:rPr>
              <w:t>Total Price delivered Final Destination</w:t>
            </w:r>
          </w:p>
          <w:p w14:paraId="4F2258C5" w14:textId="77777777" w:rsidR="00F65342" w:rsidRDefault="00F65342" w:rsidP="004241B5">
            <w:pPr>
              <w:jc w:val="center"/>
              <w:rPr>
                <w:sz w:val="16"/>
                <w:szCs w:val="16"/>
              </w:rPr>
            </w:pPr>
            <w:r>
              <w:rPr>
                <w:sz w:val="16"/>
                <w:szCs w:val="16"/>
              </w:rPr>
              <w:t>(</w:t>
            </w:r>
            <w:proofErr w:type="gramStart"/>
            <w:r>
              <w:rPr>
                <w:sz w:val="16"/>
                <w:szCs w:val="16"/>
              </w:rPr>
              <w:t>col</w:t>
            </w:r>
            <w:proofErr w:type="gramEnd"/>
            <w:r>
              <w:rPr>
                <w:sz w:val="16"/>
                <w:szCs w:val="16"/>
              </w:rPr>
              <w:t xml:space="preserve"> 9) x </w:t>
            </w:r>
          </w:p>
          <w:p w14:paraId="73B46C16" w14:textId="77777777" w:rsidR="00F65342" w:rsidRDefault="00F65342" w:rsidP="004241B5">
            <w:pPr>
              <w:jc w:val="center"/>
              <w:rPr>
                <w:sz w:val="16"/>
                <w:szCs w:val="16"/>
              </w:rPr>
            </w:pPr>
            <w:r>
              <w:rPr>
                <w:sz w:val="16"/>
                <w:szCs w:val="16"/>
              </w:rPr>
              <w:t>(</w:t>
            </w:r>
            <w:proofErr w:type="gramStart"/>
            <w:r>
              <w:rPr>
                <w:sz w:val="16"/>
                <w:szCs w:val="16"/>
              </w:rPr>
              <w:t>col</w:t>
            </w:r>
            <w:proofErr w:type="gramEnd"/>
            <w:r>
              <w:rPr>
                <w:sz w:val="16"/>
                <w:szCs w:val="16"/>
              </w:rPr>
              <w:t xml:space="preserve"> 4)</w:t>
            </w:r>
          </w:p>
        </w:tc>
      </w:tr>
      <w:tr w:rsidR="00F65342" w14:paraId="57CF732B" w14:textId="77777777" w:rsidTr="004241B5">
        <w:trPr>
          <w:trHeight w:val="3450"/>
        </w:trPr>
        <w:tc>
          <w:tcPr>
            <w:tcW w:w="5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E997B9" w14:textId="77777777" w:rsidR="00F65342" w:rsidRDefault="00F65342" w:rsidP="004241B5">
            <w:pPr>
              <w:spacing w:after="240"/>
              <w:rPr>
                <w:sz w:val="20"/>
                <w:szCs w:val="20"/>
              </w:rPr>
            </w:pPr>
            <w:r>
              <w:rPr>
                <w:sz w:val="20"/>
                <w:szCs w:val="20"/>
              </w:rPr>
              <w:t xml:space="preserve"> </w:t>
            </w:r>
          </w:p>
          <w:p w14:paraId="346E84FA" w14:textId="77777777" w:rsidR="00F65342" w:rsidRDefault="00F65342" w:rsidP="004241B5">
            <w:pPr>
              <w:spacing w:before="240" w:after="240"/>
              <w:rPr>
                <w:sz w:val="20"/>
                <w:szCs w:val="20"/>
              </w:rPr>
            </w:pPr>
            <w:r>
              <w:rPr>
                <w:sz w:val="20"/>
                <w:szCs w:val="20"/>
              </w:rPr>
              <w:t xml:space="preserve"> </w:t>
            </w:r>
          </w:p>
          <w:p w14:paraId="0EF02C89" w14:textId="77777777" w:rsidR="00F65342" w:rsidRDefault="00F65342" w:rsidP="004241B5">
            <w:pPr>
              <w:spacing w:before="240" w:after="240"/>
              <w:rPr>
                <w:sz w:val="20"/>
                <w:szCs w:val="20"/>
              </w:rPr>
            </w:pPr>
            <w:r>
              <w:rPr>
                <w:sz w:val="20"/>
                <w:szCs w:val="20"/>
              </w:rPr>
              <w:t xml:space="preserve"> </w:t>
            </w:r>
          </w:p>
          <w:p w14:paraId="2EE942B6" w14:textId="77777777" w:rsidR="00F65342" w:rsidRDefault="00F65342" w:rsidP="004241B5">
            <w:pPr>
              <w:spacing w:before="240" w:after="240"/>
              <w:rPr>
                <w:sz w:val="20"/>
                <w:szCs w:val="20"/>
              </w:rPr>
            </w:pPr>
            <w:r>
              <w:rPr>
                <w:sz w:val="20"/>
                <w:szCs w:val="20"/>
              </w:rPr>
              <w:t xml:space="preserve"> </w:t>
            </w:r>
          </w:p>
          <w:p w14:paraId="45B109C6" w14:textId="77777777" w:rsidR="00F65342" w:rsidRDefault="00F65342" w:rsidP="004241B5">
            <w:pPr>
              <w:spacing w:before="240" w:after="240"/>
              <w:rPr>
                <w:sz w:val="20"/>
                <w:szCs w:val="20"/>
              </w:rPr>
            </w:pPr>
            <w:r>
              <w:rPr>
                <w:sz w:val="20"/>
                <w:szCs w:val="20"/>
              </w:rPr>
              <w:t xml:space="preserve"> </w:t>
            </w:r>
          </w:p>
          <w:p w14:paraId="33D0B99C" w14:textId="77777777" w:rsidR="00F65342" w:rsidRDefault="00F65342" w:rsidP="004241B5">
            <w:pPr>
              <w:spacing w:before="240" w:after="240"/>
              <w:rPr>
                <w:sz w:val="20"/>
                <w:szCs w:val="20"/>
              </w:rPr>
            </w:pPr>
          </w:p>
          <w:p w14:paraId="696D76DA" w14:textId="77777777" w:rsidR="00F65342" w:rsidRDefault="00F65342" w:rsidP="004241B5">
            <w:pPr>
              <w:spacing w:before="240"/>
              <w:rPr>
                <w:sz w:val="20"/>
                <w:szCs w:val="20"/>
              </w:rPr>
            </w:pPr>
            <w:r>
              <w:rPr>
                <w:sz w:val="20"/>
                <w:szCs w:val="20"/>
              </w:rPr>
              <w:t xml:space="preserve"> </w:t>
            </w:r>
          </w:p>
        </w:tc>
        <w:tc>
          <w:tcPr>
            <w:tcW w:w="1020" w:type="dxa"/>
            <w:tcBorders>
              <w:bottom w:val="single" w:sz="8" w:space="0" w:color="000000"/>
              <w:right w:val="single" w:sz="8" w:space="0" w:color="000000"/>
            </w:tcBorders>
            <w:tcMar>
              <w:top w:w="100" w:type="dxa"/>
              <w:left w:w="100" w:type="dxa"/>
              <w:bottom w:w="100" w:type="dxa"/>
              <w:right w:w="100" w:type="dxa"/>
            </w:tcMar>
          </w:tcPr>
          <w:p w14:paraId="27757997" w14:textId="77777777" w:rsidR="00F65342" w:rsidRDefault="00F65342" w:rsidP="004241B5">
            <w:pPr>
              <w:rPr>
                <w:sz w:val="20"/>
                <w:szCs w:val="20"/>
              </w:rPr>
            </w:pPr>
            <w:r>
              <w:rPr>
                <w:sz w:val="20"/>
                <w:szCs w:val="20"/>
              </w:rPr>
              <w:t xml:space="preserve"> </w:t>
            </w:r>
          </w:p>
        </w:tc>
        <w:tc>
          <w:tcPr>
            <w:tcW w:w="885" w:type="dxa"/>
            <w:tcBorders>
              <w:bottom w:val="single" w:sz="8" w:space="0" w:color="000000"/>
              <w:right w:val="single" w:sz="8" w:space="0" w:color="000000"/>
            </w:tcBorders>
            <w:tcMar>
              <w:top w:w="100" w:type="dxa"/>
              <w:left w:w="100" w:type="dxa"/>
              <w:bottom w:w="100" w:type="dxa"/>
              <w:right w:w="100" w:type="dxa"/>
            </w:tcMar>
          </w:tcPr>
          <w:p w14:paraId="60C65B03" w14:textId="77777777" w:rsidR="00F65342" w:rsidRDefault="00F65342" w:rsidP="004241B5">
            <w:pPr>
              <w:rPr>
                <w:sz w:val="20"/>
                <w:szCs w:val="20"/>
              </w:rPr>
            </w:pPr>
            <w:r>
              <w:rPr>
                <w:sz w:val="20"/>
                <w:szCs w:val="20"/>
              </w:rPr>
              <w:t xml:space="preserve"> </w:t>
            </w:r>
          </w:p>
        </w:tc>
        <w:tc>
          <w:tcPr>
            <w:tcW w:w="840" w:type="dxa"/>
            <w:tcBorders>
              <w:bottom w:val="single" w:sz="8" w:space="0" w:color="000000"/>
              <w:right w:val="single" w:sz="8" w:space="0" w:color="000000"/>
            </w:tcBorders>
            <w:tcMar>
              <w:top w:w="100" w:type="dxa"/>
              <w:left w:w="100" w:type="dxa"/>
              <w:bottom w:w="100" w:type="dxa"/>
              <w:right w:w="100" w:type="dxa"/>
            </w:tcMar>
          </w:tcPr>
          <w:p w14:paraId="349E7508" w14:textId="77777777" w:rsidR="00F65342" w:rsidRDefault="00F65342" w:rsidP="004241B5">
            <w:pPr>
              <w:rPr>
                <w:sz w:val="20"/>
                <w:szCs w:val="20"/>
              </w:rPr>
            </w:pPr>
            <w:r>
              <w:rPr>
                <w:sz w:val="20"/>
                <w:szCs w:val="20"/>
              </w:rPr>
              <w:t xml:space="preserve"> </w:t>
            </w:r>
          </w:p>
        </w:tc>
        <w:tc>
          <w:tcPr>
            <w:tcW w:w="675" w:type="dxa"/>
            <w:tcBorders>
              <w:bottom w:val="single" w:sz="8" w:space="0" w:color="000000"/>
              <w:right w:val="single" w:sz="8" w:space="0" w:color="000000"/>
            </w:tcBorders>
            <w:tcMar>
              <w:top w:w="100" w:type="dxa"/>
              <w:left w:w="100" w:type="dxa"/>
              <w:bottom w:w="100" w:type="dxa"/>
              <w:right w:w="100" w:type="dxa"/>
            </w:tcMar>
          </w:tcPr>
          <w:p w14:paraId="3DFC7FCF" w14:textId="77777777" w:rsidR="00F65342" w:rsidRDefault="00F65342" w:rsidP="004241B5">
            <w:pPr>
              <w:rPr>
                <w:sz w:val="20"/>
                <w:szCs w:val="20"/>
              </w:rPr>
            </w:pPr>
            <w:r>
              <w:rPr>
                <w:sz w:val="20"/>
                <w:szCs w:val="20"/>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1AC0021E" w14:textId="77777777" w:rsidR="00F65342" w:rsidRDefault="00F65342" w:rsidP="004241B5">
            <w:pPr>
              <w:rPr>
                <w:sz w:val="20"/>
                <w:szCs w:val="20"/>
              </w:rPr>
            </w:pPr>
            <w:r>
              <w:rPr>
                <w:sz w:val="20"/>
                <w:szCs w:val="20"/>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14:paraId="531DEB2D" w14:textId="77777777" w:rsidR="00F65342" w:rsidRDefault="00F65342" w:rsidP="004241B5">
            <w:pPr>
              <w:rPr>
                <w:sz w:val="20"/>
                <w:szCs w:val="20"/>
              </w:rPr>
            </w:pPr>
            <w:r>
              <w:rPr>
                <w:sz w:val="20"/>
                <w:szCs w:val="20"/>
              </w:rPr>
              <w:t xml:space="preserve"> </w:t>
            </w:r>
          </w:p>
        </w:tc>
        <w:tc>
          <w:tcPr>
            <w:tcW w:w="1035" w:type="dxa"/>
            <w:tcBorders>
              <w:bottom w:val="single" w:sz="8" w:space="0" w:color="000000"/>
              <w:right w:val="single" w:sz="8" w:space="0" w:color="000000"/>
            </w:tcBorders>
            <w:tcMar>
              <w:top w:w="100" w:type="dxa"/>
              <w:left w:w="100" w:type="dxa"/>
              <w:bottom w:w="100" w:type="dxa"/>
              <w:right w:w="100" w:type="dxa"/>
            </w:tcMar>
          </w:tcPr>
          <w:p w14:paraId="3DD3F29E" w14:textId="77777777" w:rsidR="00F65342" w:rsidRDefault="00F65342" w:rsidP="004241B5">
            <w:pPr>
              <w:rPr>
                <w:sz w:val="20"/>
                <w:szCs w:val="20"/>
              </w:rPr>
            </w:pPr>
            <w:r>
              <w:rPr>
                <w:sz w:val="20"/>
                <w:szCs w:val="20"/>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14:paraId="070F6601" w14:textId="77777777" w:rsidR="00F65342" w:rsidRDefault="00F65342" w:rsidP="004241B5">
            <w:pPr>
              <w:rPr>
                <w:sz w:val="20"/>
                <w:szCs w:val="20"/>
              </w:rPr>
            </w:pPr>
            <w:r>
              <w:rPr>
                <w:sz w:val="20"/>
                <w:szCs w:val="20"/>
              </w:rPr>
              <w:t xml:space="preserve"> </w:t>
            </w:r>
          </w:p>
        </w:tc>
        <w:tc>
          <w:tcPr>
            <w:tcW w:w="1125" w:type="dxa"/>
            <w:tcBorders>
              <w:bottom w:val="single" w:sz="8" w:space="0" w:color="000000"/>
              <w:right w:val="single" w:sz="8" w:space="0" w:color="000000"/>
            </w:tcBorders>
            <w:tcMar>
              <w:top w:w="100" w:type="dxa"/>
              <w:left w:w="100" w:type="dxa"/>
              <w:bottom w:w="100" w:type="dxa"/>
              <w:right w:w="100" w:type="dxa"/>
            </w:tcMar>
          </w:tcPr>
          <w:p w14:paraId="74C8D63A" w14:textId="77777777" w:rsidR="00F65342" w:rsidRDefault="00F65342" w:rsidP="004241B5">
            <w:pPr>
              <w:rPr>
                <w:sz w:val="20"/>
                <w:szCs w:val="20"/>
              </w:rPr>
            </w:pPr>
            <w:r>
              <w:rPr>
                <w:sz w:val="20"/>
                <w:szCs w:val="20"/>
              </w:rPr>
              <w:t xml:space="preserve"> </w:t>
            </w:r>
          </w:p>
        </w:tc>
      </w:tr>
    </w:tbl>
    <w:p w14:paraId="4C821B73" w14:textId="77777777" w:rsidR="00F65342" w:rsidRDefault="00F65342" w:rsidP="00F65342">
      <w:pPr>
        <w:spacing w:before="240" w:after="240"/>
      </w:pPr>
      <w:r>
        <w:t xml:space="preserve"> </w:t>
      </w:r>
    </w:p>
    <w:p w14:paraId="3663FB05" w14:textId="77777777" w:rsidR="00F65342" w:rsidRDefault="00F65342" w:rsidP="00F65342">
      <w:pPr>
        <w:spacing w:before="240" w:after="240"/>
      </w:pPr>
      <w:r>
        <w:t xml:space="preserve"> </w:t>
      </w:r>
    </w:p>
    <w:p w14:paraId="34A1CC67" w14:textId="77777777" w:rsidR="00F65342" w:rsidRDefault="00F65342" w:rsidP="00F65342">
      <w:pPr>
        <w:spacing w:before="240" w:after="240"/>
      </w:pPr>
      <w:r>
        <w:t>Name: ___________________________________________________________________</w:t>
      </w:r>
    </w:p>
    <w:p w14:paraId="3E2B603D" w14:textId="77777777" w:rsidR="00F65342" w:rsidRDefault="00F65342" w:rsidP="00F65342">
      <w:pPr>
        <w:spacing w:before="240" w:after="240"/>
      </w:pPr>
      <w:r>
        <w:t>Legal Capacity: ____________________________________________________________</w:t>
      </w:r>
    </w:p>
    <w:p w14:paraId="2117CF51" w14:textId="77777777" w:rsidR="00F65342" w:rsidRDefault="00F65342" w:rsidP="00F65342">
      <w:pPr>
        <w:spacing w:before="240" w:after="240"/>
      </w:pPr>
      <w:r>
        <w:t xml:space="preserve">Signature: ________________________________________________________________      </w:t>
      </w:r>
    </w:p>
    <w:p w14:paraId="29791105" w14:textId="77777777" w:rsidR="00F65342" w:rsidRPr="007851D1" w:rsidRDefault="00F65342" w:rsidP="00F65342">
      <w:r>
        <w:t>Duly authorized to sign the Bid for and behalf of: __________________________________</w:t>
      </w:r>
    </w:p>
    <w:p w14:paraId="248EC84E" w14:textId="77777777" w:rsidR="00F65342" w:rsidRDefault="00F65342" w:rsidP="00F65342">
      <w:pPr>
        <w:jc w:val="center"/>
      </w:pPr>
    </w:p>
    <w:p w14:paraId="00862225" w14:textId="1AAF565D" w:rsidR="00F65342" w:rsidRDefault="00F65342" w:rsidP="00F65342">
      <w:pPr>
        <w:jc w:val="center"/>
        <w:rPr>
          <w:b/>
        </w:rPr>
      </w:pPr>
      <w:r>
        <w:rPr>
          <w:b/>
        </w:rPr>
        <w:t xml:space="preserve"> </w:t>
      </w:r>
    </w:p>
    <w:p w14:paraId="5390F99D" w14:textId="77777777" w:rsidR="00F65342" w:rsidRDefault="00F65342" w:rsidP="00F65342">
      <w:pPr>
        <w:jc w:val="center"/>
        <w:rPr>
          <w:b/>
        </w:rPr>
      </w:pPr>
    </w:p>
    <w:p w14:paraId="164134D0" w14:textId="07AE29E1" w:rsidR="00FD2651" w:rsidRDefault="0043613A">
      <w:pPr>
        <w:jc w:val="center"/>
      </w:pPr>
      <w:r w:rsidRPr="006073D7">
        <w:br w:type="page"/>
      </w:r>
    </w:p>
    <w:p w14:paraId="08320B07" w14:textId="77777777" w:rsidR="00F65342" w:rsidRPr="006073D7" w:rsidRDefault="00F65342" w:rsidP="00F65342"/>
    <w:p w14:paraId="5E93D2C6" w14:textId="7AC059FE" w:rsidR="00FD2651" w:rsidRPr="006073D7" w:rsidRDefault="00B3091B">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A92DCA" w:rsidRDefault="00A92DCA">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A92DCA" w:rsidRDefault="00A92DCA"/>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A92DCA" w:rsidRDefault="00A92DCA"/>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A92DCA" w:rsidRDefault="00A92DCA">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A92DCA" w:rsidRDefault="00A92DCA">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A92DCA" w:rsidRDefault="00A92DCA">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8"/>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190D" w14:textId="77777777" w:rsidR="0076128C" w:rsidRDefault="0076128C">
      <w:r>
        <w:separator/>
      </w:r>
    </w:p>
  </w:endnote>
  <w:endnote w:type="continuationSeparator" w:id="0">
    <w:p w14:paraId="49B7636E" w14:textId="77777777" w:rsidR="0076128C" w:rsidRDefault="0076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Trajan Pro">
    <w:altName w:val="Arial"/>
    <w:panose1 w:val="00000000000000000000"/>
    <w:charset w:val="00"/>
    <w:family w:val="roman"/>
    <w:notTrueType/>
    <w:pitch w:val="variable"/>
    <w:sig w:usb0="00000001" w:usb1="5000204B" w:usb2="00000000" w:usb3="00000000" w:csb0="0000009B" w:csb1="00000000"/>
  </w:font>
  <w:font w:name="Times New Roman Bold">
    <w:panose1 w:val="00000000000000000000"/>
    <w:charset w:val="00"/>
    <w:family w:val="roman"/>
    <w:notTrueType/>
    <w:pitch w:val="default"/>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44308" w14:textId="77777777" w:rsidR="00A92DCA" w:rsidRDefault="00A92DCA">
    <w:pPr>
      <w:jc w:val="center"/>
    </w:pPr>
  </w:p>
  <w:p w14:paraId="301C81B8" w14:textId="77777777" w:rsidR="00A92DCA" w:rsidRDefault="00A92DCA">
    <w:pPr>
      <w:ind w:right="360"/>
    </w:pPr>
  </w:p>
  <w:p w14:paraId="50A93467" w14:textId="77777777" w:rsidR="00A92DCA" w:rsidRDefault="00A92DCA">
    <w:pPr>
      <w:widowControl w:val="0"/>
      <w:pBdr>
        <w:top w:val="nil"/>
        <w:left w:val="nil"/>
        <w:bottom w:val="nil"/>
        <w:right w:val="nil"/>
        <w:between w:val="nil"/>
      </w:pBdr>
      <w:spacing w:line="276" w:lineRule="auto"/>
      <w:jc w:val="left"/>
    </w:pPr>
  </w:p>
  <w:p w14:paraId="064C34FA" w14:textId="77777777" w:rsidR="00A92DCA" w:rsidRDefault="00A92DCA">
    <w:pPr>
      <w:widowControl w:val="0"/>
      <w:pBdr>
        <w:top w:val="nil"/>
        <w:left w:val="nil"/>
        <w:bottom w:val="nil"/>
        <w:right w:val="nil"/>
        <w:between w:val="nil"/>
      </w:pBdr>
      <w:spacing w:line="276" w:lineRule="auto"/>
      <w:jc w:val="left"/>
    </w:pPr>
  </w:p>
  <w:p w14:paraId="34992154" w14:textId="77777777" w:rsidR="00A92DCA" w:rsidRDefault="00A92DCA">
    <w:pPr>
      <w:widowControl w:val="0"/>
      <w:pBdr>
        <w:top w:val="nil"/>
        <w:left w:val="nil"/>
        <w:bottom w:val="nil"/>
        <w:right w:val="nil"/>
        <w:between w:val="nil"/>
      </w:pBdr>
      <w:spacing w:line="276" w:lineRule="auto"/>
      <w:jc w:val="left"/>
    </w:pPr>
  </w:p>
  <w:p w14:paraId="71A06A6E" w14:textId="77777777" w:rsidR="00A92DCA" w:rsidRDefault="00A92DC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929086"/>
      <w:docPartObj>
        <w:docPartGallery w:val="Page Numbers (Bottom of Page)"/>
        <w:docPartUnique/>
      </w:docPartObj>
    </w:sdtPr>
    <w:sdtEndPr>
      <w:rPr>
        <w:noProof/>
      </w:rPr>
    </w:sdtEndPr>
    <w:sdtContent>
      <w:p w14:paraId="4182042D" w14:textId="41108784" w:rsidR="00A92DCA" w:rsidRDefault="00A92DCA">
        <w:pPr>
          <w:pStyle w:val="Footer"/>
          <w:jc w:val="center"/>
        </w:pPr>
        <w:r>
          <w:fldChar w:fldCharType="begin"/>
        </w:r>
        <w:r>
          <w:instrText xml:space="preserve"> PAGE   \* MERGEFORMAT </w:instrText>
        </w:r>
        <w:r>
          <w:fldChar w:fldCharType="separate"/>
        </w:r>
        <w:r w:rsidR="000D5569">
          <w:rPr>
            <w:noProof/>
          </w:rPr>
          <w:t>2</w:t>
        </w:r>
        <w:r>
          <w:rPr>
            <w:noProof/>
          </w:rPr>
          <w:fldChar w:fldCharType="end"/>
        </w:r>
      </w:p>
    </w:sdtContent>
  </w:sdt>
  <w:p w14:paraId="20BE2F27" w14:textId="77777777" w:rsidR="00A92DCA" w:rsidRDefault="00A92DCA"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76AA" w14:textId="77777777" w:rsidR="00A92DCA" w:rsidRDefault="00A92DCA">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10B2" w14:textId="75D44C73"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7</w:t>
    </w:r>
    <w:r>
      <w:rPr>
        <w:sz w:val="20"/>
        <w:szCs w:val="20"/>
      </w:rPr>
      <w:fldChar w:fldCharType="end"/>
    </w:r>
  </w:p>
  <w:p w14:paraId="391E487E" w14:textId="77777777" w:rsidR="00A92DCA" w:rsidRDefault="00A92D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275C" w14:textId="618E3A0A"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10</w:t>
    </w:r>
    <w:r>
      <w:rPr>
        <w:sz w:val="20"/>
        <w:szCs w:val="20"/>
      </w:rPr>
      <w:fldChar w:fldCharType="end"/>
    </w:r>
  </w:p>
  <w:p w14:paraId="3507CCC3" w14:textId="77777777" w:rsidR="00A92DCA" w:rsidRDefault="00A92DC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1FBA" w14:textId="5E0B7F8D"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26</w:t>
    </w:r>
    <w:r>
      <w:rPr>
        <w:sz w:val="20"/>
        <w:szCs w:val="20"/>
      </w:rPr>
      <w:fldChar w:fldCharType="end"/>
    </w:r>
  </w:p>
  <w:p w14:paraId="31F8D9CB" w14:textId="77777777" w:rsidR="00A92DCA" w:rsidRDefault="00A92DC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822575"/>
      <w:docPartObj>
        <w:docPartGallery w:val="Page Numbers (Bottom of Page)"/>
        <w:docPartUnique/>
      </w:docPartObj>
    </w:sdtPr>
    <w:sdtEndPr>
      <w:rPr>
        <w:noProof/>
        <w:sz w:val="20"/>
      </w:rPr>
    </w:sdtEndPr>
    <w:sdtContent>
      <w:p w14:paraId="3FB7BFB6" w14:textId="1D81645C" w:rsidR="00A92DCA" w:rsidRPr="00063BB9" w:rsidRDefault="00A92DCA">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0D5569">
          <w:rPr>
            <w:noProof/>
            <w:sz w:val="20"/>
          </w:rPr>
          <w:t>31</w:t>
        </w:r>
        <w:r w:rsidRPr="00063BB9">
          <w:rPr>
            <w:noProof/>
            <w:sz w:val="20"/>
          </w:rPr>
          <w:fldChar w:fldCharType="end"/>
        </w:r>
      </w:p>
    </w:sdtContent>
  </w:sdt>
  <w:p w14:paraId="59D06E09" w14:textId="77777777" w:rsidR="00A92DCA" w:rsidRDefault="00A92DCA"/>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695D" w14:textId="4310971C" w:rsidR="00A92DCA" w:rsidRDefault="00A92DCA">
    <w:pPr>
      <w:jc w:val="center"/>
      <w:rPr>
        <w:sz w:val="20"/>
        <w:szCs w:val="20"/>
      </w:rPr>
    </w:pPr>
    <w:r>
      <w:rPr>
        <w:sz w:val="20"/>
        <w:szCs w:val="20"/>
      </w:rPr>
      <w:fldChar w:fldCharType="begin"/>
    </w:r>
    <w:r>
      <w:rPr>
        <w:sz w:val="20"/>
        <w:szCs w:val="20"/>
      </w:rPr>
      <w:instrText>PAGE</w:instrText>
    </w:r>
    <w:r>
      <w:rPr>
        <w:sz w:val="20"/>
        <w:szCs w:val="20"/>
      </w:rPr>
      <w:fldChar w:fldCharType="separate"/>
    </w:r>
    <w:r w:rsidR="000D5569">
      <w:rPr>
        <w:noProof/>
        <w:sz w:val="20"/>
        <w:szCs w:val="20"/>
      </w:rPr>
      <w:t>41</w:t>
    </w:r>
    <w:r>
      <w:rPr>
        <w:sz w:val="20"/>
        <w:szCs w:val="20"/>
      </w:rPr>
      <w:fldChar w:fldCharType="end"/>
    </w:r>
  </w:p>
  <w:p w14:paraId="4582D84C" w14:textId="77777777" w:rsidR="00A92DCA" w:rsidRDefault="00A92D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EEFD" w14:textId="77777777" w:rsidR="0076128C" w:rsidRDefault="0076128C">
      <w:r>
        <w:separator/>
      </w:r>
    </w:p>
  </w:footnote>
  <w:footnote w:type="continuationSeparator" w:id="0">
    <w:p w14:paraId="7A9A0D23" w14:textId="77777777" w:rsidR="0076128C" w:rsidRDefault="0076128C">
      <w:r>
        <w:continuationSeparator/>
      </w:r>
    </w:p>
  </w:footnote>
  <w:footnote w:id="1">
    <w:p w14:paraId="3971C7CC" w14:textId="77777777" w:rsidR="00A92DCA" w:rsidRPr="00F841B0" w:rsidRDefault="00A92DCA">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1C94" w14:textId="77777777" w:rsidR="00A92DCA" w:rsidRDefault="00A92DC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11B1" w14:textId="77777777" w:rsidR="00A92DCA" w:rsidRDefault="00A92DC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F53" w14:textId="77777777" w:rsidR="00A92DCA" w:rsidRDefault="00A92DC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BC40" w14:textId="77777777" w:rsidR="00A92DCA" w:rsidRDefault="00A92DC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3DD5" w14:textId="77777777" w:rsidR="00A92DCA" w:rsidRDefault="00A92DC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CD7E" w14:textId="77777777" w:rsidR="00A92DCA" w:rsidRDefault="00A92DC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6377A" w14:textId="77777777" w:rsidR="00A92DCA" w:rsidRDefault="00A92DC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5B9C" w14:textId="77777777" w:rsidR="00A92DCA" w:rsidRDefault="00A92DC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8303" w14:textId="77777777" w:rsidR="00A92DCA" w:rsidRDefault="00A92DC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DF6" w14:textId="77777777" w:rsidR="00A92DCA" w:rsidRDefault="00A92DC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9B0AA" w14:textId="77777777" w:rsidR="00A92DCA" w:rsidRDefault="00A92DC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4371" w14:textId="77777777" w:rsidR="00A92DCA" w:rsidRDefault="00A92DC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D9E1" w14:textId="77777777" w:rsidR="00A92DCA" w:rsidRDefault="00A92DC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15:restartNumberingAfterBreak="0">
    <w:nsid w:val="02326D0B"/>
    <w:multiLevelType w:val="multilevel"/>
    <w:tmpl w:val="1E785FB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02873597"/>
    <w:multiLevelType w:val="multilevel"/>
    <w:tmpl w:val="34F02A8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6" w15:restartNumberingAfterBreak="0">
    <w:nsid w:val="0B0B44AF"/>
    <w:multiLevelType w:val="multilevel"/>
    <w:tmpl w:val="3B94FB76"/>
    <w:lvl w:ilvl="0">
      <w:start w:val="1"/>
      <w:numFmt w:val="decimal"/>
      <w:lvlText w:val="%1."/>
      <w:lvlJc w:val="left"/>
      <w:pPr>
        <w:ind w:left="644"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15:restartNumberingAfterBreak="0">
    <w:nsid w:val="34CB1E84"/>
    <w:multiLevelType w:val="multilevel"/>
    <w:tmpl w:val="93DE4A50"/>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8"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0"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4370641"/>
    <w:multiLevelType w:val="multilevel"/>
    <w:tmpl w:val="257EB06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4"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15:restartNumberingAfterBreak="0">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1"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7" w15:restartNumberingAfterBreak="0">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3"/>
  </w:num>
  <w:num w:numId="2">
    <w:abstractNumId w:val="11"/>
  </w:num>
  <w:num w:numId="3">
    <w:abstractNumId w:val="30"/>
  </w:num>
  <w:num w:numId="4">
    <w:abstractNumId w:val="18"/>
  </w:num>
  <w:num w:numId="5">
    <w:abstractNumId w:val="10"/>
  </w:num>
  <w:num w:numId="6">
    <w:abstractNumId w:val="27"/>
  </w:num>
  <w:num w:numId="7">
    <w:abstractNumId w:val="0"/>
  </w:num>
  <w:num w:numId="8">
    <w:abstractNumId w:val="36"/>
  </w:num>
  <w:num w:numId="9">
    <w:abstractNumId w:val="6"/>
  </w:num>
  <w:num w:numId="10">
    <w:abstractNumId w:val="15"/>
  </w:num>
  <w:num w:numId="11">
    <w:abstractNumId w:val="24"/>
  </w:num>
  <w:num w:numId="12">
    <w:abstractNumId w:val="35"/>
  </w:num>
  <w:num w:numId="13">
    <w:abstractNumId w:val="12"/>
  </w:num>
  <w:num w:numId="14">
    <w:abstractNumId w:val="33"/>
  </w:num>
  <w:num w:numId="15">
    <w:abstractNumId w:val="14"/>
  </w:num>
  <w:num w:numId="16">
    <w:abstractNumId w:val="9"/>
  </w:num>
  <w:num w:numId="17">
    <w:abstractNumId w:val="31"/>
  </w:num>
  <w:num w:numId="18">
    <w:abstractNumId w:val="5"/>
  </w:num>
  <w:num w:numId="19">
    <w:abstractNumId w:val="3"/>
  </w:num>
  <w:num w:numId="20">
    <w:abstractNumId w:val="20"/>
  </w:num>
  <w:num w:numId="21">
    <w:abstractNumId w:val="32"/>
  </w:num>
  <w:num w:numId="22">
    <w:abstractNumId w:val="16"/>
  </w:num>
  <w:num w:numId="23">
    <w:abstractNumId w:val="26"/>
  </w:num>
  <w:num w:numId="24">
    <w:abstractNumId w:val="19"/>
  </w:num>
  <w:num w:numId="25">
    <w:abstractNumId w:val="7"/>
  </w:num>
  <w:num w:numId="26">
    <w:abstractNumId w:val="34"/>
  </w:num>
  <w:num w:numId="27">
    <w:abstractNumId w:val="8"/>
  </w:num>
  <w:num w:numId="28">
    <w:abstractNumId w:val="17"/>
  </w:num>
  <w:num w:numId="29">
    <w:abstractNumId w:val="1"/>
  </w:num>
  <w:num w:numId="30">
    <w:abstractNumId w:val="37"/>
  </w:num>
  <w:num w:numId="31">
    <w:abstractNumId w:val="25"/>
  </w:num>
  <w:num w:numId="32">
    <w:abstractNumId w:val="39"/>
  </w:num>
  <w:num w:numId="33">
    <w:abstractNumId w:val="22"/>
  </w:num>
  <w:num w:numId="34">
    <w:abstractNumId w:val="21"/>
  </w:num>
  <w:num w:numId="35">
    <w:abstractNumId w:val="28"/>
  </w:num>
  <w:num w:numId="36">
    <w:abstractNumId w:val="4"/>
  </w:num>
  <w:num w:numId="37">
    <w:abstractNumId w:val="38"/>
  </w:num>
  <w:num w:numId="38">
    <w:abstractNumId w:val="29"/>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3D0B"/>
    <w:rsid w:val="00004F86"/>
    <w:rsid w:val="00033D44"/>
    <w:rsid w:val="00047805"/>
    <w:rsid w:val="00062919"/>
    <w:rsid w:val="00063BB9"/>
    <w:rsid w:val="00070547"/>
    <w:rsid w:val="000923E0"/>
    <w:rsid w:val="000D5569"/>
    <w:rsid w:val="000E2ADD"/>
    <w:rsid w:val="00102D4B"/>
    <w:rsid w:val="0012602E"/>
    <w:rsid w:val="00131DD0"/>
    <w:rsid w:val="00167473"/>
    <w:rsid w:val="00175C3D"/>
    <w:rsid w:val="0019014E"/>
    <w:rsid w:val="001A5797"/>
    <w:rsid w:val="001E3680"/>
    <w:rsid w:val="001E77B1"/>
    <w:rsid w:val="0023105D"/>
    <w:rsid w:val="0025322C"/>
    <w:rsid w:val="00264401"/>
    <w:rsid w:val="00295462"/>
    <w:rsid w:val="002A622E"/>
    <w:rsid w:val="002B2634"/>
    <w:rsid w:val="002E7EC8"/>
    <w:rsid w:val="002F51B4"/>
    <w:rsid w:val="0030673E"/>
    <w:rsid w:val="003345C4"/>
    <w:rsid w:val="00355C73"/>
    <w:rsid w:val="0038244E"/>
    <w:rsid w:val="00382BCD"/>
    <w:rsid w:val="0038578E"/>
    <w:rsid w:val="003968AB"/>
    <w:rsid w:val="003A5C16"/>
    <w:rsid w:val="003B5384"/>
    <w:rsid w:val="003B5434"/>
    <w:rsid w:val="003D7411"/>
    <w:rsid w:val="0041467B"/>
    <w:rsid w:val="004308C7"/>
    <w:rsid w:val="0043613A"/>
    <w:rsid w:val="004371F6"/>
    <w:rsid w:val="004631BE"/>
    <w:rsid w:val="004807E6"/>
    <w:rsid w:val="00483721"/>
    <w:rsid w:val="00491169"/>
    <w:rsid w:val="004B6BE8"/>
    <w:rsid w:val="004E1809"/>
    <w:rsid w:val="005165E0"/>
    <w:rsid w:val="00520083"/>
    <w:rsid w:val="00526007"/>
    <w:rsid w:val="005272F4"/>
    <w:rsid w:val="00553BE6"/>
    <w:rsid w:val="005611F6"/>
    <w:rsid w:val="005C442C"/>
    <w:rsid w:val="006073D7"/>
    <w:rsid w:val="00624901"/>
    <w:rsid w:val="00662731"/>
    <w:rsid w:val="0066675E"/>
    <w:rsid w:val="006A4BB0"/>
    <w:rsid w:val="006D18BF"/>
    <w:rsid w:val="006E0A3A"/>
    <w:rsid w:val="006F38E0"/>
    <w:rsid w:val="006F6CAF"/>
    <w:rsid w:val="00707BED"/>
    <w:rsid w:val="00761128"/>
    <w:rsid w:val="0076128C"/>
    <w:rsid w:val="00786EDC"/>
    <w:rsid w:val="007A1711"/>
    <w:rsid w:val="007A329F"/>
    <w:rsid w:val="007B7679"/>
    <w:rsid w:val="007D212D"/>
    <w:rsid w:val="007D4911"/>
    <w:rsid w:val="007E1B9E"/>
    <w:rsid w:val="007F1DD5"/>
    <w:rsid w:val="007F260E"/>
    <w:rsid w:val="008053B0"/>
    <w:rsid w:val="00807992"/>
    <w:rsid w:val="00813ECA"/>
    <w:rsid w:val="00823390"/>
    <w:rsid w:val="008352A6"/>
    <w:rsid w:val="00887FC1"/>
    <w:rsid w:val="008D3CBA"/>
    <w:rsid w:val="008F65FA"/>
    <w:rsid w:val="00920EDD"/>
    <w:rsid w:val="0094795C"/>
    <w:rsid w:val="00955108"/>
    <w:rsid w:val="00976FD7"/>
    <w:rsid w:val="009B6455"/>
    <w:rsid w:val="009D5684"/>
    <w:rsid w:val="00A10788"/>
    <w:rsid w:val="00A43171"/>
    <w:rsid w:val="00A92C0A"/>
    <w:rsid w:val="00A92DCA"/>
    <w:rsid w:val="00AD1515"/>
    <w:rsid w:val="00B021C0"/>
    <w:rsid w:val="00B06472"/>
    <w:rsid w:val="00B20B55"/>
    <w:rsid w:val="00B3091B"/>
    <w:rsid w:val="00B37AE9"/>
    <w:rsid w:val="00B4685D"/>
    <w:rsid w:val="00BD4327"/>
    <w:rsid w:val="00BE683A"/>
    <w:rsid w:val="00C31AF2"/>
    <w:rsid w:val="00C40E4D"/>
    <w:rsid w:val="00C63734"/>
    <w:rsid w:val="00C65C29"/>
    <w:rsid w:val="00C8370F"/>
    <w:rsid w:val="00C96EB5"/>
    <w:rsid w:val="00CB1F09"/>
    <w:rsid w:val="00CC7880"/>
    <w:rsid w:val="00D042D5"/>
    <w:rsid w:val="00D208D6"/>
    <w:rsid w:val="00D703FD"/>
    <w:rsid w:val="00D77A9A"/>
    <w:rsid w:val="00DF6F4B"/>
    <w:rsid w:val="00E53AEB"/>
    <w:rsid w:val="00E76DDB"/>
    <w:rsid w:val="00EA5A25"/>
    <w:rsid w:val="00F243EF"/>
    <w:rsid w:val="00F25775"/>
    <w:rsid w:val="00F32BDA"/>
    <w:rsid w:val="00F55575"/>
    <w:rsid w:val="00F631F2"/>
    <w:rsid w:val="00F65342"/>
    <w:rsid w:val="00F841B0"/>
    <w:rsid w:val="00F9556D"/>
    <w:rsid w:val="00F96376"/>
    <w:rsid w:val="00FA08A0"/>
    <w:rsid w:val="00FC24B2"/>
    <w:rsid w:val="00FD2651"/>
    <w:rsid w:val="00FF2C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C20773E1-BADF-4493-830E-56F36C36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FootnoteText">
    <w:name w:val="footnote text"/>
    <w:basedOn w:val="Normal"/>
    <w:link w:val="FootnoteTextChar"/>
    <w:uiPriority w:val="99"/>
    <w:semiHidden/>
    <w:unhideWhenUsed/>
    <w:rsid w:val="0038244E"/>
    <w:rPr>
      <w:sz w:val="20"/>
      <w:szCs w:val="20"/>
    </w:rPr>
  </w:style>
  <w:style w:type="character" w:customStyle="1" w:styleId="FootnoteTextChar">
    <w:name w:val="Footnote Text Char"/>
    <w:basedOn w:val="DefaultParagraphFont"/>
    <w:link w:val="FootnoteText"/>
    <w:uiPriority w:val="99"/>
    <w:semiHidden/>
    <w:rsid w:val="0038244E"/>
    <w:rPr>
      <w:sz w:val="20"/>
      <w:szCs w:val="20"/>
    </w:rPr>
  </w:style>
  <w:style w:type="character" w:styleId="FootnoteReference">
    <w:name w:val="footnote reference"/>
    <w:basedOn w:val="DefaultParagraphFont"/>
    <w:uiPriority w:val="99"/>
    <w:semiHidden/>
    <w:unhideWhenUsed/>
    <w:rsid w:val="0038244E"/>
    <w:rPr>
      <w:vertAlign w:val="superscript"/>
    </w:rPr>
  </w:style>
  <w:style w:type="character" w:styleId="CommentReference">
    <w:name w:val="annotation reference"/>
    <w:basedOn w:val="DefaultParagraphFont"/>
    <w:uiPriority w:val="99"/>
    <w:semiHidden/>
    <w:unhideWhenUsed/>
    <w:rsid w:val="0038244E"/>
    <w:rPr>
      <w:sz w:val="16"/>
      <w:szCs w:val="16"/>
    </w:rPr>
  </w:style>
  <w:style w:type="paragraph" w:styleId="CommentText">
    <w:name w:val="annotation text"/>
    <w:basedOn w:val="Normal"/>
    <w:link w:val="CommentTextChar"/>
    <w:uiPriority w:val="99"/>
    <w:semiHidden/>
    <w:unhideWhenUsed/>
    <w:rsid w:val="0038244E"/>
    <w:rPr>
      <w:sz w:val="20"/>
      <w:szCs w:val="20"/>
    </w:rPr>
  </w:style>
  <w:style w:type="character" w:customStyle="1" w:styleId="CommentTextChar">
    <w:name w:val="Comment Text Char"/>
    <w:basedOn w:val="DefaultParagraphFont"/>
    <w:link w:val="CommentText"/>
    <w:uiPriority w:val="99"/>
    <w:semiHidden/>
    <w:rsid w:val="0038244E"/>
    <w:rPr>
      <w:sz w:val="20"/>
      <w:szCs w:val="20"/>
    </w:rPr>
  </w:style>
  <w:style w:type="paragraph" w:styleId="CommentSubject">
    <w:name w:val="annotation subject"/>
    <w:basedOn w:val="CommentText"/>
    <w:next w:val="CommentText"/>
    <w:link w:val="CommentSubjectChar"/>
    <w:uiPriority w:val="99"/>
    <w:semiHidden/>
    <w:unhideWhenUsed/>
    <w:rsid w:val="0038244E"/>
    <w:rPr>
      <w:b/>
      <w:bCs/>
    </w:rPr>
  </w:style>
  <w:style w:type="character" w:customStyle="1" w:styleId="CommentSubjectChar">
    <w:name w:val="Comment Subject Char"/>
    <w:basedOn w:val="CommentTextChar"/>
    <w:link w:val="CommentSubject"/>
    <w:uiPriority w:val="99"/>
    <w:semiHidden/>
    <w:rsid w:val="0038244E"/>
    <w:rPr>
      <w:b/>
      <w:bCs/>
      <w:sz w:val="20"/>
      <w:szCs w:val="20"/>
    </w:rPr>
  </w:style>
  <w:style w:type="paragraph" w:styleId="ListParagraph">
    <w:name w:val="List Paragraph"/>
    <w:basedOn w:val="Normal"/>
    <w:uiPriority w:val="34"/>
    <w:qFormat/>
    <w:rsid w:val="003D7411"/>
    <w:pPr>
      <w:ind w:left="720"/>
      <w:contextualSpacing/>
    </w:pPr>
  </w:style>
  <w:style w:type="character" w:customStyle="1" w:styleId="TitleChar">
    <w:name w:val="Title Char"/>
    <w:link w:val="Title"/>
    <w:uiPriority w:val="10"/>
    <w:rsid w:val="007F1DD5"/>
    <w:rPr>
      <w:rFonts w:ascii="Arial" w:eastAsia="Arial" w:hAnsi="Arial" w:cs="Arial"/>
    </w:rPr>
  </w:style>
  <w:style w:type="table" w:styleId="TableGrid">
    <w:name w:val="Table Grid"/>
    <w:basedOn w:val="TableNormal"/>
    <w:uiPriority w:val="39"/>
    <w:rsid w:val="004E1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3D0B"/>
    <w:pPr>
      <w:jc w:val="left"/>
    </w:pPr>
    <w:rPr>
      <w:rFonts w:asciiTheme="minorHAnsi" w:eastAsiaTheme="minorHAnsi" w:hAnsiTheme="minorHAnsi" w:cstheme="minorBidi"/>
      <w:sz w:val="22"/>
      <w:szCs w:val="22"/>
      <w:lang w:val="en-PH" w:eastAsia="en-US"/>
    </w:rPr>
  </w:style>
  <w:style w:type="character" w:styleId="UnresolvedMention">
    <w:name w:val="Unresolved Mention"/>
    <w:basedOn w:val="DefaultParagraphFont"/>
    <w:uiPriority w:val="99"/>
    <w:semiHidden/>
    <w:unhideWhenUsed/>
    <w:rsid w:val="00F65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depedpines.com" TargetMode="External"/><Relationship Id="rId26" Type="http://schemas.openxmlformats.org/officeDocument/2006/relationships/header" Target="header6.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epedpines.com"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depedpines.co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depedbaguiobac@gmail.com" TargetMode="External"/><Relationship Id="rId28" Type="http://schemas.openxmlformats.org/officeDocument/2006/relationships/header" Target="header7.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mailto:depedbaguiocity@gmail.com" TargetMode="Externa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depedbaguiocity@gmail.com" TargetMode="Externa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Props1.xml><?xml version="1.0" encoding="utf-8"?>
<ds:datastoreItem xmlns:ds="http://schemas.openxmlformats.org/officeDocument/2006/customXml" ds:itemID="{AF45221B-2523-4B17-8A31-44EAC18D46A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9001</Words>
  <Characters>51308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Rachell Flordeliza</cp:lastModifiedBy>
  <cp:revision>3</cp:revision>
  <cp:lastPrinted>2020-08-19T02:34:00Z</cp:lastPrinted>
  <dcterms:created xsi:type="dcterms:W3CDTF">2021-09-14T08:51:00Z</dcterms:created>
  <dcterms:modified xsi:type="dcterms:W3CDTF">2021-09-14T09:01:00Z</dcterms:modified>
</cp:coreProperties>
</file>